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D9BE" w14:textId="77777777" w:rsidR="001E468C" w:rsidRDefault="001E468C" w:rsidP="00814DF8">
      <w:pPr>
        <w:rPr>
          <w:b/>
          <w:bCs/>
          <w:color w:val="000000" w:themeColor="text1"/>
          <w:sz w:val="28"/>
          <w:szCs w:val="28"/>
        </w:rPr>
      </w:pPr>
      <w:r w:rsidRPr="001E468C">
        <w:rPr>
          <w:b/>
          <w:bCs/>
          <w:color w:val="000000" w:themeColor="text1"/>
          <w:sz w:val="28"/>
          <w:szCs w:val="28"/>
        </w:rPr>
        <w:t xml:space="preserve">Optimal Strategies and Tactical </w:t>
      </w:r>
      <w:r>
        <w:rPr>
          <w:b/>
          <w:bCs/>
          <w:color w:val="000000" w:themeColor="text1"/>
          <w:sz w:val="28"/>
          <w:szCs w:val="28"/>
        </w:rPr>
        <w:t>Decisions for Army Brigades</w:t>
      </w:r>
    </w:p>
    <w:p w14:paraId="4A3C1E7D" w14:textId="010BD51A" w:rsidR="001E468C" w:rsidRDefault="001E468C" w:rsidP="0092573E">
      <w:pPr>
        <w:pStyle w:val="NoSpacing"/>
      </w:pPr>
      <w:r w:rsidRPr="00EC5C4A">
        <w:t>Peter Lohmander</w:t>
      </w:r>
    </w:p>
    <w:p w14:paraId="4648D6E6" w14:textId="266E72BA" w:rsidR="008F3AB0" w:rsidRPr="0092573E" w:rsidRDefault="0092573E" w:rsidP="0092573E">
      <w:pPr>
        <w:pStyle w:val="NoSpacing"/>
        <w:rPr>
          <w:sz w:val="22"/>
          <w:szCs w:val="22"/>
        </w:rPr>
      </w:pPr>
      <w:r>
        <w:rPr>
          <w:sz w:val="22"/>
          <w:szCs w:val="22"/>
        </w:rPr>
        <w:t xml:space="preserve">Peter Lohmander </w:t>
      </w:r>
      <w:r w:rsidR="008F3AB0" w:rsidRPr="0092573E">
        <w:rPr>
          <w:sz w:val="22"/>
          <w:szCs w:val="22"/>
        </w:rPr>
        <w:t xml:space="preserve">Optimal Solutions, </w:t>
      </w:r>
      <w:proofErr w:type="spellStart"/>
      <w:r w:rsidR="008F3AB0" w:rsidRPr="0092573E">
        <w:rPr>
          <w:sz w:val="22"/>
          <w:szCs w:val="22"/>
        </w:rPr>
        <w:t>Hoppets</w:t>
      </w:r>
      <w:proofErr w:type="spellEnd"/>
      <w:r w:rsidR="008F3AB0" w:rsidRPr="0092573E">
        <w:rPr>
          <w:sz w:val="22"/>
          <w:szCs w:val="22"/>
        </w:rPr>
        <w:t xml:space="preserve"> Grand 6, SE 903 34 Umea, Sweden.</w:t>
      </w:r>
    </w:p>
    <w:p w14:paraId="04D36BB5" w14:textId="2C5479B1" w:rsidR="008F3AB0" w:rsidRPr="0092573E" w:rsidRDefault="008F3AB0" w:rsidP="0092573E">
      <w:pPr>
        <w:pStyle w:val="NoSpacing"/>
        <w:rPr>
          <w:sz w:val="22"/>
          <w:szCs w:val="22"/>
        </w:rPr>
      </w:pPr>
      <w:r w:rsidRPr="0092573E">
        <w:rPr>
          <w:sz w:val="22"/>
          <w:szCs w:val="22"/>
        </w:rPr>
        <w:t>e-mail: Peter@Lohmander.com</w:t>
      </w:r>
    </w:p>
    <w:p w14:paraId="3738594E" w14:textId="77777777" w:rsidR="0092573E" w:rsidRDefault="0092573E" w:rsidP="001E468C">
      <w:pPr>
        <w:rPr>
          <w:b/>
          <w:bCs/>
          <w:color w:val="000000" w:themeColor="text1"/>
        </w:rPr>
      </w:pPr>
    </w:p>
    <w:p w14:paraId="1AC66835" w14:textId="46F16EE6" w:rsidR="001E468C" w:rsidRDefault="001E468C" w:rsidP="001E468C">
      <w:pPr>
        <w:rPr>
          <w:b/>
          <w:bCs/>
          <w:color w:val="000000" w:themeColor="text1"/>
        </w:rPr>
      </w:pPr>
      <w:r>
        <w:rPr>
          <w:b/>
          <w:bCs/>
          <w:color w:val="000000" w:themeColor="text1"/>
        </w:rPr>
        <w:t>ABSTRACT</w:t>
      </w:r>
    </w:p>
    <w:p w14:paraId="2D28979F" w14:textId="19167980" w:rsidR="00193E73" w:rsidRPr="0092573E" w:rsidRDefault="003C0D49" w:rsidP="0092573E">
      <w:pPr>
        <w:jc w:val="both"/>
        <w:rPr>
          <w:color w:val="000000" w:themeColor="text1"/>
          <w:sz w:val="22"/>
          <w:szCs w:val="22"/>
        </w:rPr>
      </w:pPr>
      <w:r w:rsidRPr="0092573E">
        <w:rPr>
          <w:color w:val="000000" w:themeColor="text1"/>
          <w:sz w:val="22"/>
          <w:szCs w:val="22"/>
        </w:rPr>
        <w:t>S</w:t>
      </w:r>
      <w:r w:rsidR="00A439D8" w:rsidRPr="0092573E">
        <w:rPr>
          <w:color w:val="000000" w:themeColor="text1"/>
          <w:sz w:val="22"/>
          <w:szCs w:val="22"/>
        </w:rPr>
        <w:t>trategies and tactical decisions</w:t>
      </w:r>
      <w:r w:rsidR="00E42BA6" w:rsidRPr="0092573E">
        <w:rPr>
          <w:color w:val="000000" w:themeColor="text1"/>
          <w:sz w:val="22"/>
          <w:szCs w:val="22"/>
        </w:rPr>
        <w:t xml:space="preserve">, of an army brigade, </w:t>
      </w:r>
      <w:r w:rsidR="00A439D8" w:rsidRPr="0092573E">
        <w:rPr>
          <w:color w:val="000000" w:themeColor="text1"/>
          <w:sz w:val="22"/>
          <w:szCs w:val="22"/>
        </w:rPr>
        <w:t xml:space="preserve">are optimized. </w:t>
      </w:r>
      <w:r w:rsidR="00D90315" w:rsidRPr="0092573E">
        <w:rPr>
          <w:color w:val="000000" w:themeColor="text1"/>
          <w:sz w:val="22"/>
          <w:szCs w:val="22"/>
        </w:rPr>
        <w:t xml:space="preserve">The objective function is based on all costs of the preparations and </w:t>
      </w:r>
      <w:r w:rsidR="00CD2B3F" w:rsidRPr="0092573E">
        <w:rPr>
          <w:color w:val="000000" w:themeColor="text1"/>
          <w:sz w:val="22"/>
          <w:szCs w:val="22"/>
        </w:rPr>
        <w:t xml:space="preserve">of </w:t>
      </w:r>
      <w:r w:rsidR="00D90315" w:rsidRPr="0092573E">
        <w:rPr>
          <w:color w:val="000000" w:themeColor="text1"/>
          <w:sz w:val="22"/>
          <w:szCs w:val="22"/>
        </w:rPr>
        <w:t xml:space="preserve">the war. </w:t>
      </w:r>
      <w:r w:rsidR="00A439D8" w:rsidRPr="0092573E">
        <w:rPr>
          <w:color w:val="000000" w:themeColor="text1"/>
          <w:sz w:val="22"/>
          <w:szCs w:val="22"/>
        </w:rPr>
        <w:t xml:space="preserve">In the first section, </w:t>
      </w:r>
      <w:r w:rsidR="00D90315" w:rsidRPr="0092573E">
        <w:rPr>
          <w:color w:val="000000" w:themeColor="text1"/>
          <w:sz w:val="22"/>
          <w:szCs w:val="22"/>
        </w:rPr>
        <w:t>t</w:t>
      </w:r>
      <w:r w:rsidR="003C73C2" w:rsidRPr="0092573E">
        <w:rPr>
          <w:color w:val="000000" w:themeColor="text1"/>
          <w:sz w:val="22"/>
          <w:szCs w:val="22"/>
        </w:rPr>
        <w:t xml:space="preserve">he </w:t>
      </w:r>
      <w:r w:rsidR="00CD2B3F" w:rsidRPr="0092573E">
        <w:rPr>
          <w:color w:val="000000" w:themeColor="text1"/>
          <w:sz w:val="22"/>
          <w:szCs w:val="22"/>
        </w:rPr>
        <w:t xml:space="preserve">optimal </w:t>
      </w:r>
      <w:r w:rsidR="003C73C2" w:rsidRPr="0092573E">
        <w:rPr>
          <w:color w:val="000000" w:themeColor="text1"/>
          <w:sz w:val="22"/>
          <w:szCs w:val="22"/>
        </w:rPr>
        <w:t>depth of defense, Depth</w:t>
      </w:r>
      <w:r w:rsidR="00832C83" w:rsidRPr="0092573E">
        <w:rPr>
          <w:color w:val="000000" w:themeColor="text1"/>
          <w:sz w:val="22"/>
          <w:szCs w:val="22"/>
        </w:rPr>
        <w:t xml:space="preserve">, </w:t>
      </w:r>
      <w:r w:rsidR="00D90315" w:rsidRPr="0092573E">
        <w:rPr>
          <w:color w:val="000000" w:themeColor="text1"/>
          <w:sz w:val="22"/>
          <w:szCs w:val="22"/>
        </w:rPr>
        <w:t xml:space="preserve">is </w:t>
      </w:r>
      <w:r w:rsidR="00CD2B3F" w:rsidRPr="0092573E">
        <w:rPr>
          <w:color w:val="000000" w:themeColor="text1"/>
          <w:sz w:val="22"/>
          <w:szCs w:val="22"/>
        </w:rPr>
        <w:t>determined.</w:t>
      </w:r>
      <w:r w:rsidR="00296614" w:rsidRPr="0092573E">
        <w:rPr>
          <w:color w:val="000000" w:themeColor="text1"/>
          <w:sz w:val="22"/>
          <w:szCs w:val="22"/>
        </w:rPr>
        <w:t xml:space="preserve"> </w:t>
      </w:r>
      <w:r w:rsidR="00D90315" w:rsidRPr="0092573E">
        <w:rPr>
          <w:color w:val="000000" w:themeColor="text1"/>
          <w:sz w:val="22"/>
          <w:szCs w:val="22"/>
        </w:rPr>
        <w:t>Simultaneously, t</w:t>
      </w:r>
      <w:r w:rsidR="00296614" w:rsidRPr="0092573E">
        <w:rPr>
          <w:color w:val="000000" w:themeColor="text1"/>
          <w:sz w:val="22"/>
          <w:szCs w:val="22"/>
        </w:rPr>
        <w:t xml:space="preserve">he </w:t>
      </w:r>
      <w:r w:rsidR="003C73C2" w:rsidRPr="0092573E">
        <w:rPr>
          <w:color w:val="000000" w:themeColor="text1"/>
          <w:sz w:val="22"/>
          <w:szCs w:val="22"/>
        </w:rPr>
        <w:t xml:space="preserve">optimal levels of </w:t>
      </w:r>
      <w:r w:rsidR="00296614" w:rsidRPr="0092573E">
        <w:rPr>
          <w:color w:val="000000" w:themeColor="text1"/>
          <w:sz w:val="22"/>
          <w:szCs w:val="22"/>
        </w:rPr>
        <w:t xml:space="preserve">field work for attack, FWA, and </w:t>
      </w:r>
      <w:r w:rsidR="003C73C2" w:rsidRPr="0092573E">
        <w:rPr>
          <w:color w:val="000000" w:themeColor="text1"/>
          <w:sz w:val="22"/>
          <w:szCs w:val="22"/>
        </w:rPr>
        <w:t xml:space="preserve">for </w:t>
      </w:r>
      <w:r w:rsidR="00296614" w:rsidRPr="0092573E">
        <w:rPr>
          <w:color w:val="000000" w:themeColor="text1"/>
          <w:sz w:val="22"/>
          <w:szCs w:val="22"/>
        </w:rPr>
        <w:t>protection, FWP</w:t>
      </w:r>
      <w:r w:rsidR="003C73C2" w:rsidRPr="0092573E">
        <w:rPr>
          <w:color w:val="000000" w:themeColor="text1"/>
          <w:sz w:val="22"/>
          <w:szCs w:val="22"/>
        </w:rPr>
        <w:t xml:space="preserve">, are </w:t>
      </w:r>
      <w:r w:rsidR="00CD2B3F" w:rsidRPr="0092573E">
        <w:rPr>
          <w:color w:val="000000" w:themeColor="text1"/>
          <w:sz w:val="22"/>
          <w:szCs w:val="22"/>
        </w:rPr>
        <w:t>derived</w:t>
      </w:r>
      <w:r w:rsidR="003C73C2" w:rsidRPr="0092573E">
        <w:rPr>
          <w:color w:val="000000" w:themeColor="text1"/>
          <w:sz w:val="22"/>
          <w:szCs w:val="22"/>
        </w:rPr>
        <w:t>. FWA includes defense preparations with vehicle mines, antipersonnel mines, destruction of bridges and preparations of assaults and counter attacks. Construction of fortifications and tunnels are parts of FWP. The initial number of defending soldiers, x</w:t>
      </w:r>
      <w:r w:rsidR="003C73C2" w:rsidRPr="0092573E">
        <w:rPr>
          <w:color w:val="000000" w:themeColor="text1"/>
          <w:sz w:val="22"/>
          <w:szCs w:val="22"/>
          <w:vertAlign w:val="subscript"/>
        </w:rPr>
        <w:t>0</w:t>
      </w:r>
      <w:r w:rsidR="003C73C2" w:rsidRPr="0092573E">
        <w:rPr>
          <w:color w:val="000000" w:themeColor="text1"/>
          <w:sz w:val="22"/>
          <w:szCs w:val="22"/>
        </w:rPr>
        <w:t xml:space="preserve">, is simultaneously calculated. </w:t>
      </w:r>
      <w:r w:rsidR="003F78B4" w:rsidRPr="0092573E">
        <w:rPr>
          <w:color w:val="000000" w:themeColor="text1"/>
          <w:sz w:val="22"/>
          <w:szCs w:val="22"/>
        </w:rPr>
        <w:t>A</w:t>
      </w:r>
      <w:r w:rsidRPr="0092573E">
        <w:rPr>
          <w:color w:val="000000" w:themeColor="text1"/>
          <w:sz w:val="22"/>
          <w:szCs w:val="22"/>
        </w:rPr>
        <w:t xml:space="preserve"> </w:t>
      </w:r>
      <w:r w:rsidR="003F78B4" w:rsidRPr="0092573E">
        <w:rPr>
          <w:color w:val="000000" w:themeColor="text1"/>
          <w:sz w:val="22"/>
          <w:szCs w:val="22"/>
        </w:rPr>
        <w:t xml:space="preserve">differential equation </w:t>
      </w:r>
      <w:r w:rsidR="001B4581" w:rsidRPr="0092573E">
        <w:rPr>
          <w:color w:val="000000" w:themeColor="text1"/>
          <w:sz w:val="22"/>
          <w:szCs w:val="22"/>
        </w:rPr>
        <w:t xml:space="preserve">system </w:t>
      </w:r>
      <w:r w:rsidR="003F78B4" w:rsidRPr="0092573E">
        <w:rPr>
          <w:color w:val="000000" w:themeColor="text1"/>
          <w:sz w:val="22"/>
          <w:szCs w:val="22"/>
        </w:rPr>
        <w:t xml:space="preserve">model of </w:t>
      </w:r>
      <w:r w:rsidRPr="0092573E">
        <w:rPr>
          <w:color w:val="000000" w:themeColor="text1"/>
          <w:sz w:val="22"/>
          <w:szCs w:val="22"/>
        </w:rPr>
        <w:t xml:space="preserve">an extended </w:t>
      </w:r>
      <w:r w:rsidR="003F78B4" w:rsidRPr="0092573E">
        <w:rPr>
          <w:color w:val="000000" w:themeColor="text1"/>
          <w:sz w:val="22"/>
          <w:szCs w:val="22"/>
        </w:rPr>
        <w:t>Lanchester type is constructed</w:t>
      </w:r>
      <w:r w:rsidR="001B4581" w:rsidRPr="0092573E">
        <w:rPr>
          <w:color w:val="000000" w:themeColor="text1"/>
          <w:sz w:val="22"/>
          <w:szCs w:val="22"/>
        </w:rPr>
        <w:t xml:space="preserve"> and solved</w:t>
      </w:r>
      <w:r w:rsidR="003F78B4" w:rsidRPr="0092573E">
        <w:rPr>
          <w:color w:val="000000" w:themeColor="text1"/>
          <w:sz w:val="22"/>
          <w:szCs w:val="22"/>
        </w:rPr>
        <w:t xml:space="preserve">, with attrition parameters that are functions of </w:t>
      </w:r>
      <w:r w:rsidR="00D90315" w:rsidRPr="0092573E">
        <w:rPr>
          <w:color w:val="000000" w:themeColor="text1"/>
          <w:sz w:val="22"/>
          <w:szCs w:val="22"/>
        </w:rPr>
        <w:t>Depth, FWA and FWP.</w:t>
      </w:r>
      <w:r w:rsidR="001B4581" w:rsidRPr="0092573E">
        <w:rPr>
          <w:color w:val="000000" w:themeColor="text1"/>
          <w:sz w:val="22"/>
          <w:szCs w:val="22"/>
        </w:rPr>
        <w:t xml:space="preserve"> The differential equation </w:t>
      </w:r>
      <w:r w:rsidRPr="0092573E">
        <w:rPr>
          <w:color w:val="000000" w:themeColor="text1"/>
          <w:sz w:val="22"/>
          <w:szCs w:val="22"/>
        </w:rPr>
        <w:t xml:space="preserve">system </w:t>
      </w:r>
      <w:r w:rsidR="001B4581" w:rsidRPr="0092573E">
        <w:rPr>
          <w:color w:val="000000" w:themeColor="text1"/>
          <w:sz w:val="22"/>
          <w:szCs w:val="22"/>
        </w:rPr>
        <w:t xml:space="preserve">model is used as a sub routine in a new defense optimization </w:t>
      </w:r>
      <w:r w:rsidR="00E42BA6" w:rsidRPr="0092573E">
        <w:rPr>
          <w:color w:val="000000" w:themeColor="text1"/>
          <w:sz w:val="22"/>
          <w:szCs w:val="22"/>
        </w:rPr>
        <w:t>model</w:t>
      </w:r>
      <w:r w:rsidR="001B4581" w:rsidRPr="0092573E">
        <w:rPr>
          <w:color w:val="000000" w:themeColor="text1"/>
          <w:sz w:val="22"/>
          <w:szCs w:val="22"/>
        </w:rPr>
        <w:t xml:space="preserve">. </w:t>
      </w:r>
      <w:r w:rsidR="005A0A2C" w:rsidRPr="0092573E">
        <w:rPr>
          <w:color w:val="000000" w:themeColor="text1"/>
          <w:sz w:val="22"/>
          <w:szCs w:val="22"/>
        </w:rPr>
        <w:t xml:space="preserve">The time before the war ends, T, and the number of unharmed defending soldiers, </w:t>
      </w:r>
      <w:proofErr w:type="spellStart"/>
      <w:r w:rsidR="005A0A2C" w:rsidRPr="0092573E">
        <w:rPr>
          <w:color w:val="000000" w:themeColor="text1"/>
          <w:sz w:val="22"/>
          <w:szCs w:val="22"/>
        </w:rPr>
        <w:t>x</w:t>
      </w:r>
      <w:r w:rsidR="005A0A2C" w:rsidRPr="0092573E">
        <w:rPr>
          <w:color w:val="000000" w:themeColor="text1"/>
          <w:sz w:val="22"/>
          <w:szCs w:val="22"/>
          <w:vertAlign w:val="subscript"/>
        </w:rPr>
        <w:t>T</w:t>
      </w:r>
      <w:proofErr w:type="spellEnd"/>
      <w:r w:rsidR="005A0A2C" w:rsidRPr="0092573E">
        <w:rPr>
          <w:color w:val="000000" w:themeColor="text1"/>
          <w:sz w:val="22"/>
          <w:szCs w:val="22"/>
        </w:rPr>
        <w:t xml:space="preserve">, are </w:t>
      </w:r>
      <w:r w:rsidR="00D90315" w:rsidRPr="0092573E">
        <w:rPr>
          <w:color w:val="000000" w:themeColor="text1"/>
          <w:sz w:val="22"/>
          <w:szCs w:val="22"/>
        </w:rPr>
        <w:t xml:space="preserve">simultaneously </w:t>
      </w:r>
      <w:r w:rsidR="005A0A2C" w:rsidRPr="0092573E">
        <w:rPr>
          <w:color w:val="000000" w:themeColor="text1"/>
          <w:sz w:val="22"/>
          <w:szCs w:val="22"/>
        </w:rPr>
        <w:t>determined as functions of the parameters and optimal decisions.</w:t>
      </w:r>
      <w:r w:rsidR="00E50365" w:rsidRPr="0092573E">
        <w:rPr>
          <w:color w:val="000000" w:themeColor="text1"/>
          <w:sz w:val="22"/>
          <w:szCs w:val="22"/>
        </w:rPr>
        <w:t xml:space="preserve"> </w:t>
      </w:r>
      <w:r w:rsidR="00296614" w:rsidRPr="0092573E">
        <w:rPr>
          <w:color w:val="000000" w:themeColor="text1"/>
          <w:sz w:val="22"/>
          <w:szCs w:val="22"/>
        </w:rPr>
        <w:t>The optimal objective function value</w:t>
      </w:r>
      <w:r w:rsidR="00832C83" w:rsidRPr="0092573E">
        <w:rPr>
          <w:color w:val="000000" w:themeColor="text1"/>
          <w:sz w:val="22"/>
          <w:szCs w:val="22"/>
        </w:rPr>
        <w:t xml:space="preserve"> </w:t>
      </w:r>
      <w:r w:rsidR="00296614" w:rsidRPr="0092573E">
        <w:rPr>
          <w:color w:val="000000" w:themeColor="text1"/>
          <w:sz w:val="22"/>
          <w:szCs w:val="22"/>
        </w:rPr>
        <w:t xml:space="preserve">is a decreasing function of the </w:t>
      </w:r>
      <w:r w:rsidR="00921672" w:rsidRPr="0092573E">
        <w:rPr>
          <w:color w:val="000000" w:themeColor="text1"/>
          <w:sz w:val="22"/>
          <w:szCs w:val="22"/>
        </w:rPr>
        <w:t xml:space="preserve">price </w:t>
      </w:r>
      <w:r w:rsidR="00296614" w:rsidRPr="0092573E">
        <w:rPr>
          <w:color w:val="000000" w:themeColor="text1"/>
          <w:sz w:val="22"/>
          <w:szCs w:val="22"/>
        </w:rPr>
        <w:t xml:space="preserve">of the land and of the </w:t>
      </w:r>
      <w:r w:rsidR="005A0A2C" w:rsidRPr="0092573E">
        <w:rPr>
          <w:color w:val="000000" w:themeColor="text1"/>
          <w:sz w:val="22"/>
          <w:szCs w:val="22"/>
        </w:rPr>
        <w:t>price</w:t>
      </w:r>
      <w:r w:rsidR="00296614" w:rsidRPr="0092573E">
        <w:rPr>
          <w:color w:val="000000" w:themeColor="text1"/>
          <w:sz w:val="22"/>
          <w:szCs w:val="22"/>
        </w:rPr>
        <w:t xml:space="preserve"> </w:t>
      </w:r>
      <w:r w:rsidR="00921672" w:rsidRPr="0092573E">
        <w:rPr>
          <w:color w:val="000000" w:themeColor="text1"/>
          <w:sz w:val="22"/>
          <w:szCs w:val="22"/>
        </w:rPr>
        <w:t>of the s</w:t>
      </w:r>
      <w:r w:rsidR="00296614" w:rsidRPr="0092573E">
        <w:rPr>
          <w:color w:val="000000" w:themeColor="text1"/>
          <w:sz w:val="22"/>
          <w:szCs w:val="22"/>
        </w:rPr>
        <w:t xml:space="preserve">oldiers. </w:t>
      </w:r>
      <w:r w:rsidR="00832C83" w:rsidRPr="0092573E">
        <w:rPr>
          <w:color w:val="000000" w:themeColor="text1"/>
          <w:sz w:val="22"/>
          <w:szCs w:val="22"/>
        </w:rPr>
        <w:t xml:space="preserve">In optimum: </w:t>
      </w:r>
      <w:r w:rsidR="005A0A2C" w:rsidRPr="0092573E">
        <w:rPr>
          <w:color w:val="000000" w:themeColor="text1"/>
          <w:sz w:val="22"/>
          <w:szCs w:val="22"/>
        </w:rPr>
        <w:t>Depth</w:t>
      </w:r>
      <w:r w:rsidR="00296614" w:rsidRPr="0092573E">
        <w:rPr>
          <w:color w:val="000000" w:themeColor="text1"/>
          <w:sz w:val="22"/>
          <w:szCs w:val="22"/>
        </w:rPr>
        <w:t xml:space="preserve"> </w:t>
      </w:r>
      <w:r w:rsidR="005A0A2C" w:rsidRPr="0092573E">
        <w:rPr>
          <w:color w:val="000000" w:themeColor="text1"/>
          <w:sz w:val="22"/>
          <w:szCs w:val="22"/>
        </w:rPr>
        <w:t>and x</w:t>
      </w:r>
      <w:r w:rsidR="005A0A2C" w:rsidRPr="0092573E">
        <w:rPr>
          <w:color w:val="000000" w:themeColor="text1"/>
          <w:sz w:val="22"/>
          <w:szCs w:val="22"/>
          <w:vertAlign w:val="subscript"/>
        </w:rPr>
        <w:t>0</w:t>
      </w:r>
      <w:r w:rsidR="005A0A2C" w:rsidRPr="0092573E">
        <w:rPr>
          <w:color w:val="000000" w:themeColor="text1"/>
          <w:sz w:val="22"/>
          <w:szCs w:val="22"/>
        </w:rPr>
        <w:t xml:space="preserve"> are decreasing functions of the respective prices</w:t>
      </w:r>
      <w:r w:rsidR="00832C83" w:rsidRPr="0092573E">
        <w:rPr>
          <w:color w:val="000000" w:themeColor="text1"/>
          <w:sz w:val="22"/>
          <w:szCs w:val="22"/>
        </w:rPr>
        <w:t>;</w:t>
      </w:r>
      <w:r w:rsidR="00921672" w:rsidRPr="0092573E">
        <w:rPr>
          <w:color w:val="000000" w:themeColor="text1"/>
          <w:sz w:val="22"/>
          <w:szCs w:val="22"/>
        </w:rPr>
        <w:t xml:space="preserve"> </w:t>
      </w:r>
      <w:r w:rsidR="007C6DA7" w:rsidRPr="0092573E">
        <w:rPr>
          <w:color w:val="000000" w:themeColor="text1"/>
          <w:sz w:val="22"/>
          <w:szCs w:val="22"/>
        </w:rPr>
        <w:t>FWP is an increasing function of the prices of land and soldiers</w:t>
      </w:r>
      <w:r w:rsidR="00832C83" w:rsidRPr="0092573E">
        <w:rPr>
          <w:color w:val="000000" w:themeColor="text1"/>
          <w:sz w:val="22"/>
          <w:szCs w:val="22"/>
        </w:rPr>
        <w:t>, and</w:t>
      </w:r>
      <w:r w:rsidR="007C6DA7" w:rsidRPr="0092573E">
        <w:rPr>
          <w:color w:val="000000" w:themeColor="text1"/>
          <w:sz w:val="22"/>
          <w:szCs w:val="22"/>
        </w:rPr>
        <w:t xml:space="preserve"> FWA is an increasing function of the price of land.</w:t>
      </w:r>
      <w:r w:rsidR="008F3AB0" w:rsidRPr="0092573E">
        <w:rPr>
          <w:color w:val="000000" w:themeColor="text1"/>
          <w:sz w:val="22"/>
          <w:szCs w:val="22"/>
        </w:rPr>
        <w:t xml:space="preserve"> </w:t>
      </w:r>
      <w:r w:rsidR="00E522BD" w:rsidRPr="0092573E">
        <w:rPr>
          <w:color w:val="000000" w:themeColor="text1"/>
          <w:sz w:val="22"/>
          <w:szCs w:val="22"/>
        </w:rPr>
        <w:t xml:space="preserve">In the second section, the activities </w:t>
      </w:r>
      <w:r w:rsidR="002E009B" w:rsidRPr="0092573E">
        <w:rPr>
          <w:color w:val="000000" w:themeColor="text1"/>
          <w:sz w:val="22"/>
          <w:szCs w:val="22"/>
        </w:rPr>
        <w:t xml:space="preserve">within </w:t>
      </w:r>
      <w:r w:rsidR="00E522BD" w:rsidRPr="0092573E">
        <w:rPr>
          <w:color w:val="000000" w:themeColor="text1"/>
          <w:sz w:val="22"/>
          <w:szCs w:val="22"/>
        </w:rPr>
        <w:t xml:space="preserve">the </w:t>
      </w:r>
      <w:r w:rsidR="002E009B" w:rsidRPr="0092573E">
        <w:rPr>
          <w:color w:val="000000" w:themeColor="text1"/>
          <w:sz w:val="22"/>
          <w:szCs w:val="22"/>
        </w:rPr>
        <w:t xml:space="preserve">defending </w:t>
      </w:r>
      <w:r w:rsidR="00E522BD" w:rsidRPr="0092573E">
        <w:rPr>
          <w:color w:val="000000" w:themeColor="text1"/>
          <w:sz w:val="22"/>
          <w:szCs w:val="22"/>
        </w:rPr>
        <w:t>brigade</w:t>
      </w:r>
      <w:r w:rsidR="002E009B" w:rsidRPr="0092573E">
        <w:rPr>
          <w:color w:val="000000" w:themeColor="text1"/>
          <w:sz w:val="22"/>
          <w:szCs w:val="22"/>
        </w:rPr>
        <w:t>, BLUE, and the attack</w:t>
      </w:r>
      <w:r w:rsidR="00CD2B3F" w:rsidRPr="0092573E">
        <w:rPr>
          <w:color w:val="000000" w:themeColor="text1"/>
          <w:sz w:val="22"/>
          <w:szCs w:val="22"/>
        </w:rPr>
        <w:t>ing force</w:t>
      </w:r>
      <w:r w:rsidR="002E009B" w:rsidRPr="0092573E">
        <w:rPr>
          <w:color w:val="000000" w:themeColor="text1"/>
          <w:sz w:val="22"/>
          <w:szCs w:val="22"/>
        </w:rPr>
        <w:t>, RED,</w:t>
      </w:r>
      <w:r w:rsidR="00E522BD" w:rsidRPr="0092573E">
        <w:rPr>
          <w:color w:val="000000" w:themeColor="text1"/>
          <w:sz w:val="22"/>
          <w:szCs w:val="22"/>
        </w:rPr>
        <w:t xml:space="preserve"> are analyzed in detail. Artillery battalions, mechanized battalions and cavalry</w:t>
      </w:r>
      <w:r w:rsidR="00CD2B3F" w:rsidRPr="0092573E">
        <w:rPr>
          <w:color w:val="000000" w:themeColor="text1"/>
          <w:sz w:val="22"/>
          <w:szCs w:val="22"/>
        </w:rPr>
        <w:t xml:space="preserve"> ranger</w:t>
      </w:r>
      <w:r w:rsidR="00E522BD" w:rsidRPr="0092573E">
        <w:rPr>
          <w:color w:val="000000" w:themeColor="text1"/>
          <w:sz w:val="22"/>
          <w:szCs w:val="22"/>
        </w:rPr>
        <w:t xml:space="preserve"> battalions cooperate with each other and </w:t>
      </w:r>
      <w:r w:rsidR="00E50365" w:rsidRPr="0092573E">
        <w:rPr>
          <w:color w:val="000000" w:themeColor="text1"/>
          <w:sz w:val="22"/>
          <w:szCs w:val="22"/>
        </w:rPr>
        <w:t xml:space="preserve">with </w:t>
      </w:r>
      <w:r w:rsidR="00E522BD" w:rsidRPr="0092573E">
        <w:rPr>
          <w:color w:val="000000" w:themeColor="text1"/>
          <w:sz w:val="22"/>
          <w:szCs w:val="22"/>
        </w:rPr>
        <w:t xml:space="preserve">other kinds of units. </w:t>
      </w:r>
      <w:r w:rsidR="003C0298" w:rsidRPr="0092573E">
        <w:rPr>
          <w:color w:val="000000" w:themeColor="text1"/>
          <w:sz w:val="22"/>
          <w:szCs w:val="22"/>
        </w:rPr>
        <w:t xml:space="preserve">A </w:t>
      </w:r>
      <w:r w:rsidR="002A431D" w:rsidRPr="0092573E">
        <w:rPr>
          <w:color w:val="000000" w:themeColor="text1"/>
          <w:sz w:val="22"/>
          <w:szCs w:val="22"/>
        </w:rPr>
        <w:t xml:space="preserve">controlled </w:t>
      </w:r>
      <w:r w:rsidR="003C0298" w:rsidRPr="0092573E">
        <w:rPr>
          <w:color w:val="000000" w:themeColor="text1"/>
          <w:sz w:val="22"/>
          <w:szCs w:val="22"/>
        </w:rPr>
        <w:t xml:space="preserve">discrete time nonlinear difference equation system </w:t>
      </w:r>
      <w:r w:rsidR="002A431D" w:rsidRPr="0092573E">
        <w:rPr>
          <w:color w:val="000000" w:themeColor="text1"/>
          <w:sz w:val="22"/>
          <w:szCs w:val="22"/>
        </w:rPr>
        <w:t xml:space="preserve">in six dimensions </w:t>
      </w:r>
      <w:r w:rsidR="003C0298" w:rsidRPr="0092573E">
        <w:rPr>
          <w:color w:val="000000" w:themeColor="text1"/>
          <w:sz w:val="22"/>
          <w:szCs w:val="22"/>
        </w:rPr>
        <w:t>is constructed and numerically solved</w:t>
      </w:r>
      <w:r w:rsidR="00B06A61" w:rsidRPr="0092573E">
        <w:rPr>
          <w:color w:val="000000" w:themeColor="text1"/>
          <w:sz w:val="22"/>
          <w:szCs w:val="22"/>
        </w:rPr>
        <w:t xml:space="preserve">. This </w:t>
      </w:r>
      <w:r w:rsidR="002E009B" w:rsidRPr="0092573E">
        <w:rPr>
          <w:color w:val="000000" w:themeColor="text1"/>
          <w:sz w:val="22"/>
          <w:szCs w:val="22"/>
        </w:rPr>
        <w:t xml:space="preserve">model </w:t>
      </w:r>
      <w:r w:rsidR="00B06A61" w:rsidRPr="0092573E">
        <w:rPr>
          <w:color w:val="000000" w:themeColor="text1"/>
          <w:sz w:val="22"/>
          <w:szCs w:val="22"/>
        </w:rPr>
        <w:t xml:space="preserve">system represents the war that </w:t>
      </w:r>
      <w:r w:rsidR="00193E73" w:rsidRPr="0092573E">
        <w:rPr>
          <w:color w:val="000000" w:themeColor="text1"/>
          <w:sz w:val="22"/>
          <w:szCs w:val="22"/>
        </w:rPr>
        <w:t xml:space="preserve">takes place </w:t>
      </w:r>
      <w:r w:rsidR="00B06A61" w:rsidRPr="0092573E">
        <w:rPr>
          <w:color w:val="000000" w:themeColor="text1"/>
          <w:sz w:val="22"/>
          <w:szCs w:val="22"/>
        </w:rPr>
        <w:t xml:space="preserve">within the area defended by the </w:t>
      </w:r>
      <w:r w:rsidR="00193E73" w:rsidRPr="0092573E">
        <w:rPr>
          <w:color w:val="000000" w:themeColor="text1"/>
          <w:sz w:val="22"/>
          <w:szCs w:val="22"/>
        </w:rPr>
        <w:t xml:space="preserve">BLUE </w:t>
      </w:r>
      <w:r w:rsidR="00B06A61" w:rsidRPr="0092573E">
        <w:rPr>
          <w:color w:val="000000" w:themeColor="text1"/>
          <w:sz w:val="22"/>
          <w:szCs w:val="22"/>
        </w:rPr>
        <w:t>brigade. The model describes the dynamic development</w:t>
      </w:r>
      <w:r w:rsidR="00193E73" w:rsidRPr="0092573E">
        <w:rPr>
          <w:color w:val="000000" w:themeColor="text1"/>
          <w:sz w:val="22"/>
          <w:szCs w:val="22"/>
        </w:rPr>
        <w:t>s</w:t>
      </w:r>
      <w:r w:rsidR="00B06A61" w:rsidRPr="0092573E">
        <w:rPr>
          <w:color w:val="000000" w:themeColor="text1"/>
          <w:sz w:val="22"/>
          <w:szCs w:val="22"/>
        </w:rPr>
        <w:t xml:space="preserve"> of the BLUE and RED resources. </w:t>
      </w:r>
      <w:r w:rsidR="00B675E8" w:rsidRPr="0092573E">
        <w:rPr>
          <w:color w:val="000000" w:themeColor="text1"/>
          <w:sz w:val="22"/>
          <w:szCs w:val="22"/>
        </w:rPr>
        <w:t xml:space="preserve">The model optimizes the degree of cooperation and selection of targets by different kinds of battalions. </w:t>
      </w:r>
      <w:r w:rsidR="002A431D" w:rsidRPr="0092573E">
        <w:rPr>
          <w:color w:val="000000" w:themeColor="text1"/>
          <w:sz w:val="22"/>
          <w:szCs w:val="22"/>
        </w:rPr>
        <w:t>T</w:t>
      </w:r>
      <w:r w:rsidR="00541A59" w:rsidRPr="0092573E">
        <w:rPr>
          <w:color w:val="000000" w:themeColor="text1"/>
          <w:sz w:val="22"/>
          <w:szCs w:val="22"/>
        </w:rPr>
        <w:t xml:space="preserve">he attrition levels are nonlinear functions of the amounts of time that different kinds of battalions spend in </w:t>
      </w:r>
      <w:r w:rsidR="000324CC" w:rsidRPr="0092573E">
        <w:rPr>
          <w:color w:val="000000" w:themeColor="text1"/>
          <w:sz w:val="22"/>
          <w:szCs w:val="22"/>
        </w:rPr>
        <w:t xml:space="preserve">different ways in </w:t>
      </w:r>
      <w:r w:rsidR="00541A59" w:rsidRPr="0092573E">
        <w:rPr>
          <w:color w:val="000000" w:themeColor="text1"/>
          <w:sz w:val="22"/>
          <w:szCs w:val="22"/>
        </w:rPr>
        <w:t xml:space="preserve">this cooperation. For instance, a cavalry </w:t>
      </w:r>
      <w:r w:rsidR="002A431D" w:rsidRPr="0092573E">
        <w:rPr>
          <w:color w:val="000000" w:themeColor="text1"/>
          <w:sz w:val="22"/>
          <w:szCs w:val="22"/>
        </w:rPr>
        <w:t xml:space="preserve">ranger </w:t>
      </w:r>
      <w:r w:rsidR="00541A59" w:rsidRPr="0092573E">
        <w:rPr>
          <w:color w:val="000000" w:themeColor="text1"/>
          <w:sz w:val="22"/>
          <w:szCs w:val="22"/>
        </w:rPr>
        <w:t xml:space="preserve">battalion may search and find targets for </w:t>
      </w:r>
      <w:r w:rsidR="00E50365" w:rsidRPr="0092573E">
        <w:rPr>
          <w:color w:val="000000" w:themeColor="text1"/>
          <w:sz w:val="22"/>
          <w:szCs w:val="22"/>
        </w:rPr>
        <w:t>an</w:t>
      </w:r>
      <w:r w:rsidR="00541A59" w:rsidRPr="0092573E">
        <w:rPr>
          <w:color w:val="000000" w:themeColor="text1"/>
          <w:sz w:val="22"/>
          <w:szCs w:val="22"/>
        </w:rPr>
        <w:t xml:space="preserve"> artillery battalion</w:t>
      </w:r>
      <w:r w:rsidR="001E7898" w:rsidRPr="0092573E">
        <w:rPr>
          <w:color w:val="000000" w:themeColor="text1"/>
          <w:sz w:val="22"/>
          <w:szCs w:val="22"/>
        </w:rPr>
        <w:t xml:space="preserve">, and/or attack enemy cavalry units or other </w:t>
      </w:r>
      <w:r w:rsidR="00E50365" w:rsidRPr="0092573E">
        <w:rPr>
          <w:color w:val="000000" w:themeColor="text1"/>
          <w:sz w:val="22"/>
          <w:szCs w:val="22"/>
        </w:rPr>
        <w:t>enemies</w:t>
      </w:r>
      <w:r w:rsidR="001E7898" w:rsidRPr="0092573E">
        <w:rPr>
          <w:color w:val="000000" w:themeColor="text1"/>
          <w:sz w:val="22"/>
          <w:szCs w:val="22"/>
        </w:rPr>
        <w:t xml:space="preserve">. Each </w:t>
      </w:r>
      <w:r w:rsidR="00E50365" w:rsidRPr="0092573E">
        <w:rPr>
          <w:color w:val="000000" w:themeColor="text1"/>
          <w:sz w:val="22"/>
          <w:szCs w:val="22"/>
        </w:rPr>
        <w:t xml:space="preserve">battalion </w:t>
      </w:r>
      <w:r w:rsidR="001E7898" w:rsidRPr="0092573E">
        <w:rPr>
          <w:color w:val="000000" w:themeColor="text1"/>
          <w:sz w:val="22"/>
          <w:szCs w:val="22"/>
        </w:rPr>
        <w:t>has limited total time</w:t>
      </w:r>
      <w:r w:rsidR="000324CC" w:rsidRPr="0092573E">
        <w:rPr>
          <w:color w:val="000000" w:themeColor="text1"/>
          <w:sz w:val="22"/>
          <w:szCs w:val="22"/>
        </w:rPr>
        <w:t xml:space="preserve"> available.</w:t>
      </w:r>
      <w:r w:rsidR="00EC5C4A" w:rsidRPr="0092573E">
        <w:rPr>
          <w:color w:val="000000" w:themeColor="text1"/>
          <w:sz w:val="22"/>
          <w:szCs w:val="22"/>
        </w:rPr>
        <w:t xml:space="preserve"> </w:t>
      </w:r>
      <w:r w:rsidR="00B3432C" w:rsidRPr="0092573E">
        <w:rPr>
          <w:color w:val="000000" w:themeColor="text1"/>
          <w:sz w:val="22"/>
          <w:szCs w:val="22"/>
        </w:rPr>
        <w:t xml:space="preserve">The </w:t>
      </w:r>
      <w:r w:rsidR="00E42BA6" w:rsidRPr="0092573E">
        <w:rPr>
          <w:color w:val="000000" w:themeColor="text1"/>
          <w:sz w:val="22"/>
          <w:szCs w:val="22"/>
        </w:rPr>
        <w:t>model is used to derive the dynamic development of the resources of BLUE and RED under different parameter assumptions</w:t>
      </w:r>
      <w:r w:rsidR="00E50365" w:rsidRPr="0092573E">
        <w:rPr>
          <w:color w:val="000000" w:themeColor="text1"/>
          <w:sz w:val="22"/>
          <w:szCs w:val="22"/>
        </w:rPr>
        <w:t>,</w:t>
      </w:r>
      <w:r w:rsidR="001E7898" w:rsidRPr="0092573E">
        <w:rPr>
          <w:color w:val="000000" w:themeColor="text1"/>
          <w:sz w:val="22"/>
          <w:szCs w:val="22"/>
        </w:rPr>
        <w:t xml:space="preserve"> </w:t>
      </w:r>
      <w:r w:rsidR="00193E73" w:rsidRPr="0092573E">
        <w:rPr>
          <w:color w:val="000000" w:themeColor="text1"/>
          <w:sz w:val="22"/>
          <w:szCs w:val="22"/>
        </w:rPr>
        <w:t>representing dynamic unit deployments and other conditions</w:t>
      </w:r>
      <w:r w:rsidR="00E42BA6" w:rsidRPr="0092573E">
        <w:rPr>
          <w:color w:val="000000" w:themeColor="text1"/>
          <w:sz w:val="22"/>
          <w:szCs w:val="22"/>
        </w:rPr>
        <w:t xml:space="preserve">. </w:t>
      </w:r>
      <w:r w:rsidR="00193E73" w:rsidRPr="0092573E">
        <w:rPr>
          <w:color w:val="000000" w:themeColor="text1"/>
          <w:sz w:val="22"/>
          <w:szCs w:val="22"/>
        </w:rPr>
        <w:t xml:space="preserve">The model can </w:t>
      </w:r>
      <w:r w:rsidR="002A431D" w:rsidRPr="0092573E">
        <w:rPr>
          <w:color w:val="000000" w:themeColor="text1"/>
          <w:sz w:val="22"/>
          <w:szCs w:val="22"/>
        </w:rPr>
        <w:t xml:space="preserve">with marginal adjustments also </w:t>
      </w:r>
      <w:r w:rsidR="00193E73" w:rsidRPr="0092573E">
        <w:rPr>
          <w:color w:val="000000" w:themeColor="text1"/>
          <w:sz w:val="22"/>
          <w:szCs w:val="22"/>
        </w:rPr>
        <w:t xml:space="preserve">be used to determine the dynamic game outcomes when BLUE and RED sequentially adapt the decisions to the </w:t>
      </w:r>
      <w:r w:rsidR="00541A59" w:rsidRPr="0092573E">
        <w:rPr>
          <w:color w:val="000000" w:themeColor="text1"/>
          <w:sz w:val="22"/>
          <w:szCs w:val="22"/>
        </w:rPr>
        <w:t>changes made by the other sides.</w:t>
      </w:r>
      <w:r w:rsidR="00E50365" w:rsidRPr="0092573E">
        <w:rPr>
          <w:color w:val="000000" w:themeColor="text1"/>
          <w:sz w:val="22"/>
          <w:szCs w:val="22"/>
        </w:rPr>
        <w:t xml:space="preserve"> </w:t>
      </w:r>
      <w:r w:rsidR="00B675E8" w:rsidRPr="0092573E">
        <w:rPr>
          <w:color w:val="000000" w:themeColor="text1"/>
          <w:sz w:val="22"/>
          <w:szCs w:val="22"/>
        </w:rPr>
        <w:t>As an illustration, t</w:t>
      </w:r>
      <w:r w:rsidR="00E50365" w:rsidRPr="0092573E">
        <w:rPr>
          <w:color w:val="000000" w:themeColor="text1"/>
          <w:sz w:val="22"/>
          <w:szCs w:val="22"/>
        </w:rPr>
        <w:t xml:space="preserve">he optimal use of cavalry ranger battalion time as a function of the cost </w:t>
      </w:r>
      <w:r w:rsidR="00B675E8" w:rsidRPr="0092573E">
        <w:rPr>
          <w:color w:val="000000" w:themeColor="text1"/>
          <w:sz w:val="22"/>
          <w:szCs w:val="22"/>
        </w:rPr>
        <w:t xml:space="preserve">per unit </w:t>
      </w:r>
      <w:r w:rsidR="00E50365" w:rsidRPr="0092573E">
        <w:rPr>
          <w:color w:val="000000" w:themeColor="text1"/>
          <w:sz w:val="22"/>
          <w:szCs w:val="22"/>
        </w:rPr>
        <w:t>of the remaining enemy artillery battalions at a future point in time, is determined.</w:t>
      </w:r>
    </w:p>
    <w:p w14:paraId="45E3CB7C" w14:textId="77777777" w:rsidR="0092573E" w:rsidRDefault="0092573E" w:rsidP="00EC5C4A">
      <w:pPr>
        <w:rPr>
          <w:color w:val="000000" w:themeColor="text1"/>
          <w:u w:val="single"/>
        </w:rPr>
      </w:pPr>
    </w:p>
    <w:p w14:paraId="71E6F75E" w14:textId="76340D01" w:rsidR="00D61C11" w:rsidRPr="0092573E" w:rsidRDefault="00EC5C4A" w:rsidP="00EC5C4A">
      <w:pPr>
        <w:rPr>
          <w:color w:val="000000" w:themeColor="text1"/>
          <w:sz w:val="22"/>
          <w:szCs w:val="22"/>
        </w:rPr>
      </w:pPr>
      <w:r w:rsidRPr="00EC5C4A">
        <w:rPr>
          <w:color w:val="000000" w:themeColor="text1"/>
          <w:u w:val="single"/>
        </w:rPr>
        <w:t>Keywords:</w:t>
      </w:r>
      <w:r w:rsidRPr="00EC5C4A">
        <w:rPr>
          <w:i/>
          <w:iCs/>
          <w:color w:val="000000" w:themeColor="text1"/>
        </w:rPr>
        <w:t xml:space="preserve"> </w:t>
      </w:r>
      <w:r w:rsidRPr="0092573E">
        <w:rPr>
          <w:color w:val="000000" w:themeColor="text1"/>
          <w:sz w:val="22"/>
          <w:szCs w:val="22"/>
        </w:rPr>
        <w:t>Military optimization, strategy, tactics, coordination, army, brigade, battalion</w:t>
      </w:r>
      <w:r w:rsidR="00E50365" w:rsidRPr="0092573E">
        <w:rPr>
          <w:color w:val="000000" w:themeColor="text1"/>
          <w:sz w:val="22"/>
          <w:szCs w:val="22"/>
        </w:rPr>
        <w:t>.</w:t>
      </w:r>
    </w:p>
    <w:p w14:paraId="7125685B" w14:textId="77777777" w:rsidR="00EC5C4A" w:rsidRDefault="00EC5C4A" w:rsidP="00EC5C4A">
      <w:pPr>
        <w:rPr>
          <w:color w:val="000000" w:themeColor="text1"/>
          <w:sz w:val="22"/>
          <w:szCs w:val="22"/>
        </w:rPr>
      </w:pPr>
    </w:p>
    <w:p w14:paraId="33DCFE6D" w14:textId="77777777" w:rsidR="0092573E" w:rsidRDefault="0092573E" w:rsidP="00EC5C4A">
      <w:pPr>
        <w:rPr>
          <w:color w:val="000000" w:themeColor="text1"/>
          <w:sz w:val="22"/>
          <w:szCs w:val="22"/>
        </w:rPr>
      </w:pPr>
    </w:p>
    <w:p w14:paraId="298A9494" w14:textId="77777777" w:rsidR="0092573E" w:rsidRPr="0092573E" w:rsidRDefault="0092573E" w:rsidP="00EC5C4A">
      <w:pPr>
        <w:rPr>
          <w:color w:val="000000" w:themeColor="text1"/>
          <w:sz w:val="22"/>
          <w:szCs w:val="22"/>
        </w:rPr>
      </w:pPr>
    </w:p>
    <w:p w14:paraId="64E35BE9" w14:textId="09DADE4E" w:rsidR="00EC5C4A" w:rsidRPr="00EC5C4A" w:rsidRDefault="00EC5C4A" w:rsidP="00F82DA0">
      <w:pPr>
        <w:pStyle w:val="ListParagraph"/>
        <w:numPr>
          <w:ilvl w:val="0"/>
          <w:numId w:val="2"/>
        </w:numPr>
        <w:jc w:val="both"/>
        <w:rPr>
          <w:b/>
          <w:bCs/>
          <w:color w:val="000000" w:themeColor="text1"/>
          <w:u w:val="single"/>
        </w:rPr>
      </w:pPr>
      <w:r w:rsidRPr="00EC5C4A">
        <w:rPr>
          <w:b/>
          <w:bCs/>
          <w:color w:val="000000" w:themeColor="text1"/>
          <w:u w:val="single"/>
        </w:rPr>
        <w:lastRenderedPageBreak/>
        <w:t>Introduction</w:t>
      </w:r>
    </w:p>
    <w:p w14:paraId="0479CE84" w14:textId="7FF54845" w:rsidR="000F56DF" w:rsidRDefault="00A52D29" w:rsidP="00F82DA0">
      <w:pPr>
        <w:jc w:val="both"/>
        <w:rPr>
          <w:color w:val="000000" w:themeColor="text1"/>
        </w:rPr>
      </w:pPr>
      <w:r>
        <w:rPr>
          <w:color w:val="000000" w:themeColor="text1"/>
        </w:rPr>
        <w:t xml:space="preserve">The </w:t>
      </w:r>
      <w:r w:rsidR="00963C49">
        <w:rPr>
          <w:color w:val="000000" w:themeColor="text1"/>
        </w:rPr>
        <w:t xml:space="preserve">optimal </w:t>
      </w:r>
      <w:r>
        <w:rPr>
          <w:color w:val="000000" w:themeColor="text1"/>
        </w:rPr>
        <w:t>protection of a nation against possible attacks</w:t>
      </w:r>
      <w:r w:rsidR="00A52DDC">
        <w:rPr>
          <w:color w:val="000000" w:themeColor="text1"/>
        </w:rPr>
        <w:t>,</w:t>
      </w:r>
      <w:r>
        <w:rPr>
          <w:color w:val="000000" w:themeColor="text1"/>
        </w:rPr>
        <w:t xml:space="preserve"> or invasions</w:t>
      </w:r>
      <w:r w:rsidR="00A52DDC">
        <w:rPr>
          <w:color w:val="000000" w:themeColor="text1"/>
        </w:rPr>
        <w:t>,</w:t>
      </w:r>
      <w:r>
        <w:rPr>
          <w:color w:val="000000" w:themeColor="text1"/>
        </w:rPr>
        <w:t xml:space="preserve"> from hostile enemies</w:t>
      </w:r>
      <w:r w:rsidR="000F56DF">
        <w:rPr>
          <w:color w:val="000000" w:themeColor="text1"/>
        </w:rPr>
        <w:t>,</w:t>
      </w:r>
      <w:r>
        <w:rPr>
          <w:color w:val="000000" w:themeColor="text1"/>
        </w:rPr>
        <w:t xml:space="preserve"> is a very important </w:t>
      </w:r>
      <w:r w:rsidR="00963C49">
        <w:rPr>
          <w:color w:val="000000" w:themeColor="text1"/>
        </w:rPr>
        <w:t>issue in most countries.</w:t>
      </w:r>
      <w:r w:rsidR="00BA1EA7">
        <w:rPr>
          <w:color w:val="000000" w:themeColor="text1"/>
        </w:rPr>
        <w:t xml:space="preserve"> </w:t>
      </w:r>
      <w:r w:rsidR="00FC10EB">
        <w:rPr>
          <w:color w:val="000000" w:themeColor="text1"/>
        </w:rPr>
        <w:t>The conditions of relevance to rational defense, such as total area of the country, the population density, the climate and the terrain</w:t>
      </w:r>
      <w:r w:rsidR="000F56DF">
        <w:rPr>
          <w:color w:val="000000" w:themeColor="text1"/>
        </w:rPr>
        <w:t>,</w:t>
      </w:r>
      <w:r w:rsidR="00FC10EB">
        <w:rPr>
          <w:color w:val="000000" w:themeColor="text1"/>
        </w:rPr>
        <w:t xml:space="preserve"> can differ very much between different countries. </w:t>
      </w:r>
      <w:r w:rsidR="00963C49">
        <w:rPr>
          <w:color w:val="000000" w:themeColor="text1"/>
        </w:rPr>
        <w:t xml:space="preserve">The ambition in this paper is to investigate this </w:t>
      </w:r>
      <w:r w:rsidR="00DC28D5">
        <w:rPr>
          <w:color w:val="000000" w:themeColor="text1"/>
        </w:rPr>
        <w:t xml:space="preserve">optimal defense </w:t>
      </w:r>
      <w:r w:rsidR="00963C49">
        <w:rPr>
          <w:color w:val="000000" w:themeColor="text1"/>
        </w:rPr>
        <w:t xml:space="preserve">problem in a general way, that </w:t>
      </w:r>
      <w:r w:rsidR="00DC28D5">
        <w:rPr>
          <w:color w:val="000000" w:themeColor="text1"/>
        </w:rPr>
        <w:t>is possible to apply in different regions with very different conditions.</w:t>
      </w:r>
      <w:r w:rsidR="000F56DF">
        <w:rPr>
          <w:color w:val="000000" w:themeColor="text1"/>
        </w:rPr>
        <w:t xml:space="preserve"> </w:t>
      </w:r>
      <w:r w:rsidR="001110CD">
        <w:rPr>
          <w:color w:val="000000" w:themeColor="text1"/>
        </w:rPr>
        <w:t xml:space="preserve">In the future, it will hopefully be possible to generalize the approach to cover all kinds of military units. This first version will however be constrained to the army, based on artillery, cavalry rangers, mechanized battalions, engineers and more. </w:t>
      </w:r>
    </w:p>
    <w:p w14:paraId="3C78BB06" w14:textId="30C117D4" w:rsidR="00FB4551" w:rsidRPr="008E3C60" w:rsidRDefault="008E3C60" w:rsidP="00F82DA0">
      <w:pPr>
        <w:pStyle w:val="ListParagraph"/>
        <w:numPr>
          <w:ilvl w:val="1"/>
          <w:numId w:val="2"/>
        </w:numPr>
        <w:jc w:val="both"/>
        <w:rPr>
          <w:i/>
          <w:iCs/>
          <w:color w:val="000000" w:themeColor="text1"/>
        </w:rPr>
      </w:pPr>
      <w:r w:rsidRPr="008E3C60">
        <w:rPr>
          <w:i/>
          <w:iCs/>
          <w:color w:val="000000" w:themeColor="text1"/>
        </w:rPr>
        <w:t xml:space="preserve">Military </w:t>
      </w:r>
      <w:r w:rsidR="0087721E">
        <w:rPr>
          <w:i/>
          <w:iCs/>
          <w:color w:val="000000" w:themeColor="text1"/>
        </w:rPr>
        <w:t>analysis</w:t>
      </w:r>
      <w:r w:rsidRPr="008E3C60">
        <w:rPr>
          <w:i/>
          <w:iCs/>
          <w:color w:val="000000" w:themeColor="text1"/>
        </w:rPr>
        <w:t xml:space="preserve"> without formal </w:t>
      </w:r>
      <w:r w:rsidR="0087721E">
        <w:rPr>
          <w:i/>
          <w:iCs/>
          <w:color w:val="000000" w:themeColor="text1"/>
        </w:rPr>
        <w:t>methods</w:t>
      </w:r>
    </w:p>
    <w:p w14:paraId="7F7B7AEB" w14:textId="609BA13F" w:rsidR="00FB4551" w:rsidRDefault="00FB4551" w:rsidP="00F82DA0">
      <w:pPr>
        <w:jc w:val="both"/>
        <w:rPr>
          <w:color w:val="000000" w:themeColor="text1"/>
        </w:rPr>
      </w:pPr>
      <w:r>
        <w:rPr>
          <w:color w:val="000000" w:themeColor="text1"/>
        </w:rPr>
        <w:t xml:space="preserve">The literature contains detailed information on historical wars and military forces. Two good examples are Jörgensen (2007), an excellent example of the many books that describe large numbers of historical battles, and Gyllenhaal (2009), who focuses on elite forces in the Nordic countries. </w:t>
      </w:r>
    </w:p>
    <w:p w14:paraId="5F39561F" w14:textId="4D1FD826" w:rsidR="00E26529" w:rsidRDefault="00AA3ED6" w:rsidP="00F82DA0">
      <w:pPr>
        <w:jc w:val="both"/>
        <w:rPr>
          <w:color w:val="000000" w:themeColor="text1"/>
        </w:rPr>
      </w:pPr>
      <w:r>
        <w:rPr>
          <w:color w:val="000000" w:themeColor="text1"/>
        </w:rPr>
        <w:t xml:space="preserve">One </w:t>
      </w:r>
      <w:r w:rsidR="00E26529">
        <w:rPr>
          <w:color w:val="000000" w:themeColor="text1"/>
        </w:rPr>
        <w:t>example of books that intend</w:t>
      </w:r>
      <w:r w:rsidR="00F17A5F">
        <w:rPr>
          <w:color w:val="000000" w:themeColor="text1"/>
        </w:rPr>
        <w:t>s</w:t>
      </w:r>
      <w:r w:rsidR="00E26529">
        <w:rPr>
          <w:color w:val="000000" w:themeColor="text1"/>
        </w:rPr>
        <w:t xml:space="preserve"> to teach military strategy</w:t>
      </w:r>
      <w:r>
        <w:rPr>
          <w:color w:val="000000" w:themeColor="text1"/>
        </w:rPr>
        <w:t>,</w:t>
      </w:r>
      <w:r w:rsidR="00E26529">
        <w:rPr>
          <w:color w:val="000000" w:themeColor="text1"/>
        </w:rPr>
        <w:t xml:space="preserve"> </w:t>
      </w:r>
      <w:r>
        <w:rPr>
          <w:color w:val="000000" w:themeColor="text1"/>
        </w:rPr>
        <w:t xml:space="preserve">is Smedberg (1994). There, explicit fundamental principles of strategies are </w:t>
      </w:r>
      <w:r w:rsidR="00B05E2F">
        <w:rPr>
          <w:color w:val="000000" w:themeColor="text1"/>
        </w:rPr>
        <w:t>directly suggested based on different</w:t>
      </w:r>
      <w:r>
        <w:rPr>
          <w:color w:val="000000" w:themeColor="text1"/>
        </w:rPr>
        <w:t xml:space="preserve"> historical examples. The reader </w:t>
      </w:r>
      <w:r w:rsidR="00AE331D">
        <w:rPr>
          <w:color w:val="000000" w:themeColor="text1"/>
        </w:rPr>
        <w:t>who</w:t>
      </w:r>
      <w:r>
        <w:rPr>
          <w:color w:val="000000" w:themeColor="text1"/>
        </w:rPr>
        <w:t xml:space="preserve"> rapidly wants to get the general ideas behind the many different military principles that can be found in the literature, has the option to get exactly that. A problem is however the complete lack of mathematically defined theories and results. </w:t>
      </w:r>
      <w:r w:rsidR="00F17A5F">
        <w:rPr>
          <w:color w:val="000000" w:themeColor="text1"/>
        </w:rPr>
        <w:t xml:space="preserve">To prove that some military principle, or “rule of thumb”, is indeed optimal, it is necessary to specify </w:t>
      </w:r>
      <w:r w:rsidR="0045579E">
        <w:rPr>
          <w:color w:val="000000" w:themeColor="text1"/>
        </w:rPr>
        <w:t>an</w:t>
      </w:r>
      <w:r w:rsidR="00F17A5F">
        <w:rPr>
          <w:color w:val="000000" w:themeColor="text1"/>
        </w:rPr>
        <w:t xml:space="preserve"> objective function and some </w:t>
      </w:r>
      <w:r w:rsidR="0045579E">
        <w:rPr>
          <w:color w:val="000000" w:themeColor="text1"/>
        </w:rPr>
        <w:t xml:space="preserve">relevant </w:t>
      </w:r>
      <w:r w:rsidR="00F17A5F">
        <w:rPr>
          <w:color w:val="000000" w:themeColor="text1"/>
        </w:rPr>
        <w:t xml:space="preserve">constraints. </w:t>
      </w:r>
      <w:r>
        <w:rPr>
          <w:color w:val="000000" w:themeColor="text1"/>
        </w:rPr>
        <w:t xml:space="preserve">With mathematics, it would probably be possible to derive optimal military decisions and to understand how these are dependent on possible changes of different kinds of relevant conditions. The lack of mathematics is </w:t>
      </w:r>
      <w:r w:rsidR="0045579E">
        <w:rPr>
          <w:color w:val="000000" w:themeColor="text1"/>
        </w:rPr>
        <w:t xml:space="preserve">however </w:t>
      </w:r>
      <w:r>
        <w:rPr>
          <w:color w:val="000000" w:themeColor="text1"/>
        </w:rPr>
        <w:t xml:space="preserve">common in military instructions in many countries, and one of the </w:t>
      </w:r>
      <w:r w:rsidR="0045579E">
        <w:rPr>
          <w:color w:val="000000" w:themeColor="text1"/>
        </w:rPr>
        <w:t xml:space="preserve">main </w:t>
      </w:r>
      <w:r>
        <w:rPr>
          <w:color w:val="000000" w:themeColor="text1"/>
        </w:rPr>
        <w:t>reasons why this manuscript is written.</w:t>
      </w:r>
    </w:p>
    <w:p w14:paraId="5E7D2345" w14:textId="6E09AB3A" w:rsidR="00F17A5F" w:rsidRDefault="00533C07" w:rsidP="00F82DA0">
      <w:pPr>
        <w:jc w:val="both"/>
        <w:rPr>
          <w:color w:val="000000" w:themeColor="text1"/>
        </w:rPr>
      </w:pPr>
      <w:r>
        <w:rPr>
          <w:color w:val="000000" w:themeColor="text1"/>
        </w:rPr>
        <w:t xml:space="preserve">The many military principles and rules of thumb presented in Smedberg (1994) are at least motivated by many historical examples. </w:t>
      </w:r>
      <w:r w:rsidR="00E10936">
        <w:rPr>
          <w:color w:val="000000" w:themeColor="text1"/>
        </w:rPr>
        <w:t xml:space="preserve">Furthermore, </w:t>
      </w:r>
      <w:r w:rsidR="0045579E">
        <w:rPr>
          <w:color w:val="000000" w:themeColor="text1"/>
        </w:rPr>
        <w:t xml:space="preserve">the book </w:t>
      </w:r>
      <w:r w:rsidR="00E10936">
        <w:rPr>
          <w:color w:val="000000" w:themeColor="text1"/>
        </w:rPr>
        <w:t xml:space="preserve">also gives indirect lectures on military history and geography. </w:t>
      </w:r>
      <w:r>
        <w:rPr>
          <w:color w:val="000000" w:themeColor="text1"/>
        </w:rPr>
        <w:t xml:space="preserve">Other books on strategy and/or tactics </w:t>
      </w:r>
      <w:r w:rsidR="0045579E">
        <w:rPr>
          <w:color w:val="000000" w:themeColor="text1"/>
        </w:rPr>
        <w:t xml:space="preserve">often </w:t>
      </w:r>
      <w:r>
        <w:rPr>
          <w:color w:val="000000" w:themeColor="text1"/>
        </w:rPr>
        <w:t xml:space="preserve">contain detailed instructions, </w:t>
      </w:r>
      <w:r w:rsidR="00A008E5">
        <w:rPr>
          <w:color w:val="000000" w:themeColor="text1"/>
        </w:rPr>
        <w:t xml:space="preserve">completely </w:t>
      </w:r>
      <w:r>
        <w:rPr>
          <w:color w:val="000000" w:themeColor="text1"/>
        </w:rPr>
        <w:t xml:space="preserve">without historical </w:t>
      </w:r>
      <w:r w:rsidR="0045579E">
        <w:rPr>
          <w:color w:val="000000" w:themeColor="text1"/>
        </w:rPr>
        <w:t xml:space="preserve">examples </w:t>
      </w:r>
      <w:r w:rsidR="00A008E5">
        <w:rPr>
          <w:color w:val="000000" w:themeColor="text1"/>
        </w:rPr>
        <w:t xml:space="preserve">and </w:t>
      </w:r>
      <w:r>
        <w:rPr>
          <w:color w:val="000000" w:themeColor="text1"/>
        </w:rPr>
        <w:t>mathematical foundations.</w:t>
      </w:r>
    </w:p>
    <w:p w14:paraId="3F5DDB8B" w14:textId="03FACF3A" w:rsidR="00533C07" w:rsidRDefault="00533C07" w:rsidP="00F82DA0">
      <w:pPr>
        <w:jc w:val="both"/>
        <w:rPr>
          <w:color w:val="000000" w:themeColor="text1"/>
        </w:rPr>
      </w:pPr>
      <w:r>
        <w:rPr>
          <w:color w:val="000000" w:themeColor="text1"/>
        </w:rPr>
        <w:t>Eriksson and Palmquist (2016) and Palmquist (2016)</w:t>
      </w:r>
      <w:r w:rsidR="00E10936">
        <w:rPr>
          <w:color w:val="000000" w:themeColor="text1"/>
        </w:rPr>
        <w:t>, contain detailed instructions on how to run an army battalion and a brigade.</w:t>
      </w:r>
      <w:r>
        <w:rPr>
          <w:color w:val="000000" w:themeColor="text1"/>
        </w:rPr>
        <w:t xml:space="preserve"> </w:t>
      </w:r>
      <w:r w:rsidR="00E10936">
        <w:rPr>
          <w:color w:val="000000" w:themeColor="text1"/>
        </w:rPr>
        <w:t>Eriksson (2023) is a recently updated book with instructions on tactical decisions in the army.</w:t>
      </w:r>
    </w:p>
    <w:p w14:paraId="6613D592" w14:textId="77777777" w:rsidR="00E10936" w:rsidRDefault="00E10936" w:rsidP="00F82DA0">
      <w:pPr>
        <w:jc w:val="both"/>
        <w:rPr>
          <w:color w:val="000000" w:themeColor="text1"/>
        </w:rPr>
      </w:pPr>
    </w:p>
    <w:p w14:paraId="4FF5B33D" w14:textId="77777777" w:rsidR="008E3C60" w:rsidRDefault="008E3C60" w:rsidP="00F82DA0">
      <w:pPr>
        <w:jc w:val="both"/>
        <w:rPr>
          <w:color w:val="000000" w:themeColor="text1"/>
        </w:rPr>
      </w:pPr>
    </w:p>
    <w:p w14:paraId="6DE8AF80" w14:textId="77777777" w:rsidR="00F82DA0" w:rsidRDefault="00F82DA0" w:rsidP="00F82DA0">
      <w:pPr>
        <w:jc w:val="both"/>
        <w:rPr>
          <w:color w:val="000000" w:themeColor="text1"/>
        </w:rPr>
      </w:pPr>
    </w:p>
    <w:p w14:paraId="3D270A22" w14:textId="77777777" w:rsidR="008E3C60" w:rsidRDefault="008E3C60" w:rsidP="00F82DA0">
      <w:pPr>
        <w:jc w:val="both"/>
        <w:rPr>
          <w:color w:val="000000" w:themeColor="text1"/>
        </w:rPr>
      </w:pPr>
    </w:p>
    <w:p w14:paraId="7830E121" w14:textId="683846C7" w:rsidR="008E3C60" w:rsidRDefault="008E3C60" w:rsidP="00F82DA0">
      <w:pPr>
        <w:pStyle w:val="ListParagraph"/>
        <w:numPr>
          <w:ilvl w:val="1"/>
          <w:numId w:val="2"/>
        </w:numPr>
        <w:jc w:val="both"/>
        <w:rPr>
          <w:i/>
          <w:iCs/>
          <w:color w:val="000000" w:themeColor="text1"/>
        </w:rPr>
      </w:pPr>
      <w:r w:rsidRPr="008E3C60">
        <w:rPr>
          <w:i/>
          <w:iCs/>
          <w:color w:val="000000" w:themeColor="text1"/>
        </w:rPr>
        <w:lastRenderedPageBreak/>
        <w:t xml:space="preserve">Military </w:t>
      </w:r>
      <w:r w:rsidR="0087721E">
        <w:rPr>
          <w:i/>
          <w:iCs/>
          <w:color w:val="000000" w:themeColor="text1"/>
        </w:rPr>
        <w:t>analysis</w:t>
      </w:r>
      <w:r w:rsidRPr="008E3C60">
        <w:rPr>
          <w:i/>
          <w:iCs/>
          <w:color w:val="000000" w:themeColor="text1"/>
        </w:rPr>
        <w:t xml:space="preserve"> with formal </w:t>
      </w:r>
      <w:r w:rsidR="0087721E">
        <w:rPr>
          <w:i/>
          <w:iCs/>
          <w:color w:val="000000" w:themeColor="text1"/>
        </w:rPr>
        <w:t>methods</w:t>
      </w:r>
    </w:p>
    <w:p w14:paraId="455602DE" w14:textId="5C0B1D37" w:rsidR="008E3C60" w:rsidRPr="00033F83" w:rsidRDefault="00033F83" w:rsidP="00F82DA0">
      <w:pPr>
        <w:jc w:val="both"/>
        <w:rPr>
          <w:color w:val="000000" w:themeColor="text1"/>
        </w:rPr>
      </w:pPr>
      <w:r w:rsidRPr="00033F83">
        <w:rPr>
          <w:color w:val="000000" w:themeColor="text1"/>
        </w:rPr>
        <w:t xml:space="preserve">The mathematical approaches to </w:t>
      </w:r>
      <w:r>
        <w:rPr>
          <w:color w:val="000000" w:themeColor="text1"/>
        </w:rPr>
        <w:t>military problems and decisions can be split into continuous time modeling, via differential equations</w:t>
      </w:r>
      <w:r w:rsidR="009C114D">
        <w:rPr>
          <w:color w:val="000000" w:themeColor="text1"/>
        </w:rPr>
        <w:t>,</w:t>
      </w:r>
      <w:r w:rsidR="00096479">
        <w:rPr>
          <w:color w:val="000000" w:themeColor="text1"/>
        </w:rPr>
        <w:t xml:space="preserve"> sometimes optimal control and game theory</w:t>
      </w:r>
      <w:r>
        <w:rPr>
          <w:color w:val="000000" w:themeColor="text1"/>
        </w:rPr>
        <w:t xml:space="preserve">, and discrete time methods. Lohmander (2017) </w:t>
      </w:r>
      <w:r w:rsidR="007E3932">
        <w:rPr>
          <w:color w:val="000000" w:themeColor="text1"/>
        </w:rPr>
        <w:t>is an</w:t>
      </w:r>
      <w:r>
        <w:rPr>
          <w:color w:val="000000" w:themeColor="text1"/>
        </w:rPr>
        <w:t xml:space="preserve"> introduction to </w:t>
      </w:r>
      <w:r w:rsidR="007E3932">
        <w:rPr>
          <w:color w:val="000000" w:themeColor="text1"/>
        </w:rPr>
        <w:t>different kinds of mathematical approaches and typical applications. A deep and complete presentation of differential equations and applications is available in Braun (1993)</w:t>
      </w:r>
      <w:r w:rsidR="009C114D">
        <w:rPr>
          <w:color w:val="000000" w:themeColor="text1"/>
        </w:rPr>
        <w:t>.</w:t>
      </w:r>
      <w:r w:rsidR="007E3932">
        <w:rPr>
          <w:color w:val="000000" w:themeColor="text1"/>
        </w:rPr>
        <w:t xml:space="preserve"> Isaacs (1965) is a great pioneering book on differential games with military applications.</w:t>
      </w:r>
    </w:p>
    <w:p w14:paraId="3ACD0979" w14:textId="77777777" w:rsidR="00033F83" w:rsidRPr="008E3C60" w:rsidRDefault="00033F83" w:rsidP="00F82DA0">
      <w:pPr>
        <w:jc w:val="both"/>
        <w:rPr>
          <w:i/>
          <w:iCs/>
          <w:color w:val="000000" w:themeColor="text1"/>
        </w:rPr>
      </w:pPr>
    </w:p>
    <w:p w14:paraId="060CE012" w14:textId="5B31038E" w:rsidR="008E3C60" w:rsidRDefault="0087721E" w:rsidP="00F82DA0">
      <w:pPr>
        <w:pStyle w:val="ListParagraph"/>
        <w:numPr>
          <w:ilvl w:val="2"/>
          <w:numId w:val="2"/>
        </w:numPr>
        <w:jc w:val="both"/>
        <w:rPr>
          <w:i/>
          <w:iCs/>
          <w:color w:val="000000" w:themeColor="text1"/>
        </w:rPr>
      </w:pPr>
      <w:r w:rsidRPr="0087721E">
        <w:rPr>
          <w:i/>
          <w:iCs/>
          <w:color w:val="000000" w:themeColor="text1"/>
        </w:rPr>
        <w:t xml:space="preserve">Military analysis with formal </w:t>
      </w:r>
      <w:r>
        <w:rPr>
          <w:i/>
          <w:iCs/>
          <w:color w:val="000000" w:themeColor="text1"/>
        </w:rPr>
        <w:t>methods in continuous time</w:t>
      </w:r>
    </w:p>
    <w:p w14:paraId="67AA5260" w14:textId="77777777" w:rsidR="000519D6" w:rsidRDefault="000519D6" w:rsidP="00F82DA0">
      <w:pPr>
        <w:pStyle w:val="ListParagraph"/>
        <w:ind w:left="1080"/>
        <w:jc w:val="both"/>
        <w:rPr>
          <w:color w:val="000000" w:themeColor="text1"/>
        </w:rPr>
      </w:pPr>
    </w:p>
    <w:p w14:paraId="2C5A4C70" w14:textId="07727765" w:rsidR="0087721E" w:rsidRDefault="000519D6" w:rsidP="00F82DA0">
      <w:pPr>
        <w:pStyle w:val="ListParagraph"/>
        <w:ind w:left="1080"/>
        <w:jc w:val="both"/>
        <w:rPr>
          <w:color w:val="000000" w:themeColor="text1"/>
        </w:rPr>
      </w:pPr>
      <w:r>
        <w:rPr>
          <w:color w:val="000000" w:themeColor="text1"/>
        </w:rPr>
        <w:t xml:space="preserve">A key approach within this section is to model the battles via systems of differential equations. </w:t>
      </w:r>
      <w:r w:rsidR="00E7258A">
        <w:rPr>
          <w:color w:val="000000" w:themeColor="text1"/>
        </w:rPr>
        <w:t xml:space="preserve">Such research may </w:t>
      </w:r>
      <w:r w:rsidR="00055023">
        <w:rPr>
          <w:color w:val="000000" w:themeColor="text1"/>
        </w:rPr>
        <w:t xml:space="preserve">often </w:t>
      </w:r>
      <w:r w:rsidR="00E7258A">
        <w:rPr>
          <w:color w:val="000000" w:themeColor="text1"/>
        </w:rPr>
        <w:t>be descriptive or normative.</w:t>
      </w:r>
    </w:p>
    <w:p w14:paraId="4569CE69" w14:textId="77777777" w:rsidR="000519D6" w:rsidRDefault="000519D6" w:rsidP="00F82DA0">
      <w:pPr>
        <w:pStyle w:val="ListParagraph"/>
        <w:ind w:left="1080"/>
        <w:jc w:val="both"/>
        <w:rPr>
          <w:color w:val="000000" w:themeColor="text1"/>
        </w:rPr>
      </w:pPr>
    </w:p>
    <w:p w14:paraId="034B63AB" w14:textId="77777777" w:rsidR="000519D6" w:rsidRPr="000519D6" w:rsidRDefault="000519D6" w:rsidP="00F82DA0">
      <w:pPr>
        <w:pStyle w:val="ListParagraph"/>
        <w:ind w:left="1080"/>
        <w:jc w:val="both"/>
        <w:rPr>
          <w:color w:val="000000" w:themeColor="text1"/>
        </w:rPr>
      </w:pPr>
    </w:p>
    <w:p w14:paraId="6400DDF1" w14:textId="7E6F8DF2" w:rsidR="0087721E" w:rsidRDefault="0087721E" w:rsidP="00F82DA0">
      <w:pPr>
        <w:pStyle w:val="ListParagraph"/>
        <w:numPr>
          <w:ilvl w:val="3"/>
          <w:numId w:val="2"/>
        </w:numPr>
        <w:jc w:val="both"/>
        <w:rPr>
          <w:i/>
          <w:iCs/>
          <w:color w:val="000000" w:themeColor="text1"/>
        </w:rPr>
      </w:pPr>
      <w:r w:rsidRPr="0087721E">
        <w:rPr>
          <w:i/>
          <w:iCs/>
          <w:color w:val="000000" w:themeColor="text1"/>
        </w:rPr>
        <w:t xml:space="preserve">Descriptive </w:t>
      </w:r>
      <w:r>
        <w:rPr>
          <w:i/>
          <w:iCs/>
          <w:color w:val="000000" w:themeColor="text1"/>
        </w:rPr>
        <w:t>m</w:t>
      </w:r>
      <w:r w:rsidRPr="0087721E">
        <w:rPr>
          <w:i/>
          <w:iCs/>
          <w:color w:val="000000" w:themeColor="text1"/>
        </w:rPr>
        <w:t xml:space="preserve">ilitary analysis with formal </w:t>
      </w:r>
      <w:r>
        <w:rPr>
          <w:i/>
          <w:iCs/>
          <w:color w:val="000000" w:themeColor="text1"/>
        </w:rPr>
        <w:t xml:space="preserve">methods </w:t>
      </w:r>
      <w:r w:rsidRPr="0087721E">
        <w:rPr>
          <w:i/>
          <w:iCs/>
          <w:color w:val="000000" w:themeColor="text1"/>
        </w:rPr>
        <w:t>in continuous time</w:t>
      </w:r>
    </w:p>
    <w:p w14:paraId="2BC7FB72" w14:textId="77777777" w:rsidR="000519D6" w:rsidRDefault="000519D6" w:rsidP="00F82DA0">
      <w:pPr>
        <w:pStyle w:val="ListParagraph"/>
        <w:ind w:left="1080"/>
        <w:jc w:val="both"/>
        <w:rPr>
          <w:i/>
          <w:iCs/>
          <w:color w:val="000000" w:themeColor="text1"/>
        </w:rPr>
      </w:pPr>
    </w:p>
    <w:p w14:paraId="2E4AE63A" w14:textId="5AEF08F5" w:rsidR="000519D6" w:rsidRDefault="000519D6" w:rsidP="00F82DA0">
      <w:pPr>
        <w:pStyle w:val="ListParagraph"/>
        <w:ind w:left="1080"/>
        <w:jc w:val="both"/>
        <w:rPr>
          <w:color w:val="000000" w:themeColor="text1"/>
        </w:rPr>
      </w:pPr>
      <w:r>
        <w:rPr>
          <w:color w:val="000000" w:themeColor="text1"/>
        </w:rPr>
        <w:t xml:space="preserve">This section focuses on descriptions of the dynamics of historical battles via differential equation systems. The focus of the analysis is to statistically estimate the parameters of the differential equations. </w:t>
      </w:r>
    </w:p>
    <w:p w14:paraId="0220C193" w14:textId="77777777" w:rsidR="00E7258A" w:rsidRDefault="00E7258A" w:rsidP="00F82DA0">
      <w:pPr>
        <w:pStyle w:val="ListParagraph"/>
        <w:ind w:left="1080"/>
        <w:jc w:val="both"/>
        <w:rPr>
          <w:color w:val="000000" w:themeColor="text1"/>
        </w:rPr>
      </w:pPr>
    </w:p>
    <w:p w14:paraId="17EA3E9F" w14:textId="14F4A9DB" w:rsidR="00A04F8E" w:rsidRDefault="00E7258A" w:rsidP="00F82DA0">
      <w:pPr>
        <w:pStyle w:val="ListParagraph"/>
        <w:ind w:left="1080"/>
        <w:jc w:val="both"/>
        <w:rPr>
          <w:color w:val="000000" w:themeColor="text1"/>
        </w:rPr>
      </w:pPr>
      <w:r>
        <w:rPr>
          <w:color w:val="000000" w:themeColor="text1"/>
        </w:rPr>
        <w:t>The first well known article in this area is Lanchester</w:t>
      </w:r>
      <w:r w:rsidR="00A04F8E">
        <w:rPr>
          <w:color w:val="000000" w:themeColor="text1"/>
        </w:rPr>
        <w:t xml:space="preserve"> (1916). He studied how to model </w:t>
      </w:r>
      <w:r w:rsidR="00D77696">
        <w:rPr>
          <w:color w:val="000000" w:themeColor="text1"/>
        </w:rPr>
        <w:t xml:space="preserve">air </w:t>
      </w:r>
      <w:r w:rsidR="00A04F8E">
        <w:rPr>
          <w:color w:val="000000" w:themeColor="text1"/>
        </w:rPr>
        <w:t xml:space="preserve">battles with fighter planes via systems of differential equations. He could analytically show that there are options to improve the battle outcomes via </w:t>
      </w:r>
      <w:r w:rsidR="0015701A">
        <w:rPr>
          <w:color w:val="000000" w:themeColor="text1"/>
        </w:rPr>
        <w:t xml:space="preserve">spatial </w:t>
      </w:r>
      <w:r w:rsidR="00A04F8E">
        <w:rPr>
          <w:color w:val="000000" w:themeColor="text1"/>
        </w:rPr>
        <w:t xml:space="preserve">concentration of forces. </w:t>
      </w:r>
      <w:r w:rsidR="0015701A">
        <w:rPr>
          <w:color w:val="000000" w:themeColor="text1"/>
        </w:rPr>
        <w:t xml:space="preserve">Later, similar models of military battles were named “Lanchester models”. This approach was used to study the dynamics of the Battle of Iwo Jima, during World War II, by Engel (1954). Bracken (1995) used the </w:t>
      </w:r>
      <w:r w:rsidR="007210E5">
        <w:rPr>
          <w:color w:val="000000" w:themeColor="text1"/>
        </w:rPr>
        <w:t xml:space="preserve">same </w:t>
      </w:r>
      <w:r w:rsidR="0015701A">
        <w:rPr>
          <w:color w:val="000000" w:themeColor="text1"/>
        </w:rPr>
        <w:t>approach to model the Ardennes Campaign and so did Tam (1998)</w:t>
      </w:r>
      <w:r w:rsidR="0018469C">
        <w:rPr>
          <w:color w:val="000000" w:themeColor="text1"/>
        </w:rPr>
        <w:t xml:space="preserve"> and Hung et al (2005).</w:t>
      </w:r>
      <w:r w:rsidR="0015701A">
        <w:rPr>
          <w:color w:val="000000" w:themeColor="text1"/>
        </w:rPr>
        <w:t xml:space="preserve"> </w:t>
      </w:r>
      <w:r w:rsidR="00EA4DDB">
        <w:rPr>
          <w:color w:val="000000" w:themeColor="text1"/>
        </w:rPr>
        <w:t xml:space="preserve">Spradlin and Spradlin (2007) expanded the Lanchester analysis to three dimensions, and </w:t>
      </w:r>
      <w:proofErr w:type="spellStart"/>
      <w:r w:rsidR="00EA4DDB">
        <w:rPr>
          <w:color w:val="000000" w:themeColor="text1"/>
        </w:rPr>
        <w:t>Stymfal</w:t>
      </w:r>
      <w:proofErr w:type="spellEnd"/>
      <w:r w:rsidR="00EA4DDB">
        <w:rPr>
          <w:color w:val="000000" w:themeColor="text1"/>
        </w:rPr>
        <w:t xml:space="preserve"> (2022) updated the analysis of the Battle of Iwo Jima, started by Engel (1954). </w:t>
      </w:r>
      <w:r w:rsidR="006B3224">
        <w:rPr>
          <w:color w:val="000000" w:themeColor="text1"/>
        </w:rPr>
        <w:t>A new way to estimate the coefficients of the differential equations in Lanchester differential equation systems</w:t>
      </w:r>
      <w:r w:rsidR="000436F4">
        <w:rPr>
          <w:color w:val="000000" w:themeColor="text1"/>
        </w:rPr>
        <w:t>, via nonlinear iteration,</w:t>
      </w:r>
      <w:r w:rsidR="006B3224">
        <w:rPr>
          <w:color w:val="000000" w:themeColor="text1"/>
        </w:rPr>
        <w:t xml:space="preserve"> was introduced by Lohmander (2024). As an illustration, he also updated the </w:t>
      </w:r>
      <w:r w:rsidR="000436F4">
        <w:rPr>
          <w:color w:val="000000" w:themeColor="text1"/>
        </w:rPr>
        <w:t>Iwo Jima model and analysis.</w:t>
      </w:r>
      <w:r w:rsidR="006B3224">
        <w:rPr>
          <w:color w:val="000000" w:themeColor="text1"/>
        </w:rPr>
        <w:t xml:space="preserve"> </w:t>
      </w:r>
    </w:p>
    <w:p w14:paraId="48AD2485" w14:textId="77777777" w:rsidR="00A34B25" w:rsidRDefault="00A34B25" w:rsidP="00F82DA0">
      <w:pPr>
        <w:jc w:val="both"/>
        <w:rPr>
          <w:i/>
          <w:iCs/>
          <w:color w:val="000000" w:themeColor="text1"/>
        </w:rPr>
      </w:pPr>
    </w:p>
    <w:p w14:paraId="374B42E8" w14:textId="77777777" w:rsidR="0069370F" w:rsidRDefault="0069370F" w:rsidP="00F82DA0">
      <w:pPr>
        <w:jc w:val="both"/>
        <w:rPr>
          <w:i/>
          <w:iCs/>
          <w:color w:val="000000" w:themeColor="text1"/>
        </w:rPr>
      </w:pPr>
    </w:p>
    <w:p w14:paraId="5EC553D9" w14:textId="77777777" w:rsidR="00F82DA0" w:rsidRDefault="00F82DA0" w:rsidP="00F82DA0">
      <w:pPr>
        <w:jc w:val="both"/>
        <w:rPr>
          <w:i/>
          <w:iCs/>
          <w:color w:val="000000" w:themeColor="text1"/>
        </w:rPr>
      </w:pPr>
    </w:p>
    <w:p w14:paraId="44C80D41" w14:textId="77777777" w:rsidR="0069370F" w:rsidRDefault="0069370F" w:rsidP="00F82DA0">
      <w:pPr>
        <w:jc w:val="both"/>
        <w:rPr>
          <w:i/>
          <w:iCs/>
          <w:color w:val="000000" w:themeColor="text1"/>
        </w:rPr>
      </w:pPr>
    </w:p>
    <w:p w14:paraId="53D7895F" w14:textId="370E6600" w:rsidR="0087721E" w:rsidRDefault="0087721E" w:rsidP="00F82DA0">
      <w:pPr>
        <w:pStyle w:val="ListParagraph"/>
        <w:numPr>
          <w:ilvl w:val="3"/>
          <w:numId w:val="2"/>
        </w:numPr>
        <w:jc w:val="both"/>
        <w:rPr>
          <w:i/>
          <w:iCs/>
          <w:color w:val="000000" w:themeColor="text1"/>
        </w:rPr>
      </w:pPr>
      <w:r w:rsidRPr="0087721E">
        <w:rPr>
          <w:i/>
          <w:iCs/>
          <w:color w:val="000000" w:themeColor="text1"/>
        </w:rPr>
        <w:lastRenderedPageBreak/>
        <w:t xml:space="preserve">Normative </w:t>
      </w:r>
      <w:r>
        <w:rPr>
          <w:i/>
          <w:iCs/>
          <w:color w:val="000000" w:themeColor="text1"/>
        </w:rPr>
        <w:t>m</w:t>
      </w:r>
      <w:r w:rsidRPr="0087721E">
        <w:rPr>
          <w:i/>
          <w:iCs/>
          <w:color w:val="000000" w:themeColor="text1"/>
        </w:rPr>
        <w:t xml:space="preserve">ilitary analysis with formal </w:t>
      </w:r>
      <w:r>
        <w:rPr>
          <w:i/>
          <w:iCs/>
          <w:color w:val="000000" w:themeColor="text1"/>
        </w:rPr>
        <w:t>methods</w:t>
      </w:r>
      <w:r w:rsidRPr="0087721E">
        <w:rPr>
          <w:i/>
          <w:iCs/>
          <w:color w:val="000000" w:themeColor="text1"/>
        </w:rPr>
        <w:t xml:space="preserve"> in continuous time</w:t>
      </w:r>
    </w:p>
    <w:p w14:paraId="2DD34BC3" w14:textId="77777777" w:rsidR="000519D6" w:rsidRDefault="000519D6" w:rsidP="00F82DA0">
      <w:pPr>
        <w:pStyle w:val="ListParagraph"/>
        <w:ind w:left="1080"/>
        <w:jc w:val="both"/>
        <w:rPr>
          <w:i/>
          <w:iCs/>
          <w:color w:val="000000" w:themeColor="text1"/>
        </w:rPr>
      </w:pPr>
    </w:p>
    <w:p w14:paraId="4A3317B8" w14:textId="1C4B5947" w:rsidR="006553DA" w:rsidRDefault="00D703FD" w:rsidP="00F82DA0">
      <w:pPr>
        <w:pStyle w:val="ListParagraph"/>
        <w:ind w:left="1080"/>
        <w:jc w:val="both"/>
        <w:rPr>
          <w:color w:val="000000" w:themeColor="text1"/>
        </w:rPr>
      </w:pPr>
      <w:r>
        <w:rPr>
          <w:color w:val="000000" w:themeColor="text1"/>
        </w:rPr>
        <w:t>Research in this class has the ambition to determine optimal strategic and/or tactical decisions, partly based on differential equation systems that describe the dynamics of battle outcomes, as a functions of the parameters</w:t>
      </w:r>
      <w:r w:rsidR="00717B68">
        <w:rPr>
          <w:color w:val="000000" w:themeColor="text1"/>
        </w:rPr>
        <w:t xml:space="preserve"> and decisions</w:t>
      </w:r>
      <w:r>
        <w:rPr>
          <w:color w:val="000000" w:themeColor="text1"/>
        </w:rPr>
        <w:t>.</w:t>
      </w:r>
      <w:r w:rsidR="006553DA">
        <w:rPr>
          <w:color w:val="000000" w:themeColor="text1"/>
        </w:rPr>
        <w:t xml:space="preserve"> </w:t>
      </w:r>
    </w:p>
    <w:p w14:paraId="273E186B" w14:textId="77777777" w:rsidR="006553DA" w:rsidRDefault="006553DA" w:rsidP="00F82DA0">
      <w:pPr>
        <w:pStyle w:val="ListParagraph"/>
        <w:ind w:left="1080"/>
        <w:jc w:val="both"/>
        <w:rPr>
          <w:color w:val="000000" w:themeColor="text1"/>
        </w:rPr>
      </w:pPr>
    </w:p>
    <w:p w14:paraId="17AE791D" w14:textId="02EFEE54" w:rsidR="00B91C6D" w:rsidRDefault="0069370F" w:rsidP="00F82DA0">
      <w:pPr>
        <w:pStyle w:val="ListParagraph"/>
        <w:ind w:left="1080"/>
        <w:jc w:val="both"/>
        <w:rPr>
          <w:color w:val="000000" w:themeColor="text1"/>
        </w:rPr>
      </w:pPr>
      <w:r>
        <w:rPr>
          <w:color w:val="000000" w:themeColor="text1"/>
        </w:rPr>
        <w:t xml:space="preserve">Sheeba and Goose (2008) optimize military resource allocation in battles based on Lanchester models. Chen and Qui (2014) focus on optimal reinforcement in dynamic games and Chan </w:t>
      </w:r>
      <w:r w:rsidR="004A2D5B">
        <w:rPr>
          <w:color w:val="000000" w:themeColor="text1"/>
        </w:rPr>
        <w:t xml:space="preserve">(2016) </w:t>
      </w:r>
      <w:r>
        <w:rPr>
          <w:color w:val="000000" w:themeColor="text1"/>
        </w:rPr>
        <w:t xml:space="preserve">writes about optimal </w:t>
      </w:r>
      <w:r w:rsidR="00D83D2F">
        <w:rPr>
          <w:color w:val="000000" w:themeColor="text1"/>
        </w:rPr>
        <w:t xml:space="preserve">military </w:t>
      </w:r>
      <w:r>
        <w:rPr>
          <w:color w:val="000000" w:themeColor="text1"/>
        </w:rPr>
        <w:t>force preparations and structure in Singapore. Kress et al (2018) analyze optimal</w:t>
      </w:r>
      <w:r w:rsidR="00D77696">
        <w:rPr>
          <w:color w:val="000000" w:themeColor="text1"/>
        </w:rPr>
        <w:t xml:space="preserve"> </w:t>
      </w:r>
      <w:r>
        <w:rPr>
          <w:color w:val="000000" w:themeColor="text1"/>
        </w:rPr>
        <w:t>combat</w:t>
      </w:r>
      <w:r w:rsidR="00D77696">
        <w:rPr>
          <w:color w:val="000000" w:themeColor="text1"/>
        </w:rPr>
        <w:t xml:space="preserve"> with three parties,</w:t>
      </w:r>
      <w:r>
        <w:rPr>
          <w:color w:val="000000" w:themeColor="text1"/>
        </w:rPr>
        <w:t xml:space="preserve"> and Hy et al (2020) optimize Lanchester systems with asymmetries. </w:t>
      </w:r>
      <w:proofErr w:type="spellStart"/>
      <w:r>
        <w:rPr>
          <w:color w:val="000000" w:themeColor="text1"/>
        </w:rPr>
        <w:t>Kalloniatis</w:t>
      </w:r>
      <w:proofErr w:type="spellEnd"/>
      <w:r>
        <w:rPr>
          <w:color w:val="000000" w:themeColor="text1"/>
        </w:rPr>
        <w:t xml:space="preserve"> et al (2020) optimize </w:t>
      </w:r>
      <w:r w:rsidR="00D83D2F">
        <w:rPr>
          <w:color w:val="000000" w:themeColor="text1"/>
        </w:rPr>
        <w:t xml:space="preserve">the </w:t>
      </w:r>
      <w:r>
        <w:rPr>
          <w:color w:val="000000" w:themeColor="text1"/>
        </w:rPr>
        <w:t>structure in Lanchester models with fire and m</w:t>
      </w:r>
      <w:r w:rsidR="00AE38C0">
        <w:rPr>
          <w:color w:val="000000" w:themeColor="text1"/>
        </w:rPr>
        <w:t>oves, and McCartney (2022) studies inter- battle reinforcements between repeated Lanchester type battles.</w:t>
      </w:r>
      <w:r w:rsidR="006553DA">
        <w:rPr>
          <w:color w:val="000000" w:themeColor="text1"/>
        </w:rPr>
        <w:t xml:space="preserve"> </w:t>
      </w:r>
      <w:r w:rsidR="00B91C6D">
        <w:rPr>
          <w:color w:val="000000" w:themeColor="text1"/>
        </w:rPr>
        <w:t>Kostic and Jovanovic (2023) use Lanchester models as command decision tools.</w:t>
      </w:r>
    </w:p>
    <w:p w14:paraId="6EAB1ACD" w14:textId="77777777" w:rsidR="00B91C6D" w:rsidRDefault="00B91C6D" w:rsidP="00F82DA0">
      <w:pPr>
        <w:pStyle w:val="ListParagraph"/>
        <w:ind w:left="1080"/>
        <w:jc w:val="both"/>
        <w:rPr>
          <w:color w:val="000000" w:themeColor="text1"/>
        </w:rPr>
      </w:pPr>
    </w:p>
    <w:p w14:paraId="09FA38E5" w14:textId="68FB31B7" w:rsidR="00B91C6D" w:rsidRDefault="00B91C6D" w:rsidP="00F82DA0">
      <w:pPr>
        <w:pStyle w:val="ListParagraph"/>
        <w:ind w:left="1080"/>
        <w:jc w:val="both"/>
        <w:rPr>
          <w:color w:val="000000" w:themeColor="text1"/>
        </w:rPr>
      </w:pPr>
      <w:r>
        <w:rPr>
          <w:color w:val="000000" w:themeColor="text1"/>
        </w:rPr>
        <w:t xml:space="preserve">The war of Russia on Ukraine has also found Lanchester applications. </w:t>
      </w:r>
      <w:proofErr w:type="spellStart"/>
      <w:r>
        <w:rPr>
          <w:color w:val="000000" w:themeColor="text1"/>
        </w:rPr>
        <w:t>Lystopadova</w:t>
      </w:r>
      <w:proofErr w:type="spellEnd"/>
      <w:r>
        <w:rPr>
          <w:color w:val="000000" w:themeColor="text1"/>
        </w:rPr>
        <w:t xml:space="preserve"> and </w:t>
      </w:r>
      <w:proofErr w:type="spellStart"/>
      <w:r>
        <w:rPr>
          <w:color w:val="000000" w:themeColor="text1"/>
        </w:rPr>
        <w:t>Khalaim</w:t>
      </w:r>
      <w:proofErr w:type="spellEnd"/>
      <w:r>
        <w:rPr>
          <w:color w:val="000000" w:themeColor="text1"/>
        </w:rPr>
        <w:t xml:space="preserve"> (2023) apply the </w:t>
      </w:r>
      <w:r w:rsidR="006553DA">
        <w:rPr>
          <w:color w:val="000000" w:themeColor="text1"/>
        </w:rPr>
        <w:t xml:space="preserve">Lanchester system </w:t>
      </w:r>
      <w:r>
        <w:rPr>
          <w:color w:val="000000" w:themeColor="text1"/>
        </w:rPr>
        <w:t>solutions to derive optimal military strategies. Lohmander (2023) also applies differential equations to derive optimal strategies in Ukraine during the war caused by the</w:t>
      </w:r>
      <w:r w:rsidR="001635B2">
        <w:rPr>
          <w:color w:val="000000" w:themeColor="text1"/>
        </w:rPr>
        <w:t xml:space="preserve"> </w:t>
      </w:r>
      <w:r>
        <w:rPr>
          <w:color w:val="000000" w:themeColor="text1"/>
        </w:rPr>
        <w:t xml:space="preserve">Russian invasion. He uses the differential equations in combination with optimal control theory to determine the optimal time path of the location of the battle front. Lohmander (2025) determines optimal deployment decisions </w:t>
      </w:r>
      <w:r w:rsidR="006553DA">
        <w:rPr>
          <w:color w:val="000000" w:themeColor="text1"/>
        </w:rPr>
        <w:t xml:space="preserve">based on a Lanchester battle model in combination </w:t>
      </w:r>
      <w:r>
        <w:rPr>
          <w:color w:val="000000" w:themeColor="text1"/>
        </w:rPr>
        <w:t>with an objective function that considers the costs of deployment, the cost of the time it takes to win the battle</w:t>
      </w:r>
      <w:r w:rsidR="006553DA">
        <w:rPr>
          <w:color w:val="000000" w:themeColor="text1"/>
        </w:rPr>
        <w:t>, the value of the territory,</w:t>
      </w:r>
      <w:r>
        <w:rPr>
          <w:color w:val="000000" w:themeColor="text1"/>
        </w:rPr>
        <w:t xml:space="preserve"> and the costs of killed and wounded soldiers</w:t>
      </w:r>
      <w:r w:rsidR="006553DA">
        <w:rPr>
          <w:color w:val="000000" w:themeColor="text1"/>
        </w:rPr>
        <w:t>.</w:t>
      </w:r>
    </w:p>
    <w:p w14:paraId="51445F67" w14:textId="77777777" w:rsidR="00B91C6D" w:rsidRDefault="00B91C6D" w:rsidP="00F82DA0">
      <w:pPr>
        <w:pStyle w:val="ListParagraph"/>
        <w:ind w:left="1080"/>
        <w:jc w:val="both"/>
        <w:rPr>
          <w:color w:val="000000" w:themeColor="text1"/>
        </w:rPr>
      </w:pPr>
    </w:p>
    <w:p w14:paraId="3AF428E1" w14:textId="08F73578" w:rsidR="0087721E" w:rsidRDefault="00B91C6D" w:rsidP="00F82DA0">
      <w:pPr>
        <w:pStyle w:val="ListParagraph"/>
        <w:ind w:left="1080"/>
        <w:jc w:val="both"/>
        <w:rPr>
          <w:i/>
          <w:iCs/>
          <w:color w:val="000000" w:themeColor="text1"/>
        </w:rPr>
      </w:pPr>
      <w:r>
        <w:rPr>
          <w:color w:val="000000" w:themeColor="text1"/>
        </w:rPr>
        <w:t xml:space="preserve"> </w:t>
      </w:r>
    </w:p>
    <w:p w14:paraId="169F7B2B" w14:textId="29F43F38" w:rsidR="0087721E" w:rsidRPr="0087721E" w:rsidRDefault="0087721E" w:rsidP="00F82DA0">
      <w:pPr>
        <w:pStyle w:val="ListParagraph"/>
        <w:numPr>
          <w:ilvl w:val="2"/>
          <w:numId w:val="2"/>
        </w:numPr>
        <w:jc w:val="both"/>
        <w:rPr>
          <w:i/>
          <w:iCs/>
          <w:color w:val="000000" w:themeColor="text1"/>
        </w:rPr>
      </w:pPr>
      <w:r w:rsidRPr="0087721E">
        <w:rPr>
          <w:i/>
          <w:iCs/>
          <w:color w:val="000000" w:themeColor="text1"/>
        </w:rPr>
        <w:t xml:space="preserve">Military analysis with formal methods in </w:t>
      </w:r>
      <w:r>
        <w:rPr>
          <w:i/>
          <w:iCs/>
          <w:color w:val="000000" w:themeColor="text1"/>
        </w:rPr>
        <w:t xml:space="preserve">discrete </w:t>
      </w:r>
      <w:r w:rsidRPr="0087721E">
        <w:rPr>
          <w:i/>
          <w:iCs/>
          <w:color w:val="000000" w:themeColor="text1"/>
        </w:rPr>
        <w:t>time</w:t>
      </w:r>
    </w:p>
    <w:p w14:paraId="3D48D335" w14:textId="77777777" w:rsidR="0087721E" w:rsidRDefault="0087721E" w:rsidP="00F82DA0">
      <w:pPr>
        <w:pStyle w:val="ListParagraph"/>
        <w:ind w:left="1080"/>
        <w:jc w:val="both"/>
        <w:rPr>
          <w:i/>
          <w:iCs/>
          <w:color w:val="000000" w:themeColor="text1"/>
        </w:rPr>
      </w:pPr>
    </w:p>
    <w:p w14:paraId="365F421D" w14:textId="3042DD88" w:rsidR="0087721E" w:rsidRDefault="00C6709D" w:rsidP="00F82DA0">
      <w:pPr>
        <w:pStyle w:val="ListParagraph"/>
        <w:jc w:val="both"/>
        <w:rPr>
          <w:color w:val="000000" w:themeColor="text1"/>
        </w:rPr>
      </w:pPr>
      <w:r>
        <w:rPr>
          <w:color w:val="000000" w:themeColor="text1"/>
        </w:rPr>
        <w:t>Here, we find research that is essentially focusing on mathematical analysis and optimization approaches that do not include differential equations.</w:t>
      </w:r>
    </w:p>
    <w:p w14:paraId="05C7A246" w14:textId="77777777" w:rsidR="00C6709D" w:rsidRDefault="00C6709D" w:rsidP="00F82DA0">
      <w:pPr>
        <w:pStyle w:val="ListParagraph"/>
        <w:jc w:val="both"/>
        <w:rPr>
          <w:color w:val="000000" w:themeColor="text1"/>
        </w:rPr>
      </w:pPr>
    </w:p>
    <w:p w14:paraId="2406E439" w14:textId="57FF3A4E" w:rsidR="006A7217" w:rsidRDefault="007F2A41" w:rsidP="00F82DA0">
      <w:pPr>
        <w:pStyle w:val="ListParagraph"/>
        <w:jc w:val="both"/>
        <w:rPr>
          <w:color w:val="000000" w:themeColor="text1"/>
        </w:rPr>
      </w:pPr>
      <w:r>
        <w:rPr>
          <w:color w:val="000000" w:themeColor="text1"/>
        </w:rPr>
        <w:t xml:space="preserve">Typical and central problems in this class of research are found in Washburn (2003). </w:t>
      </w:r>
      <w:r w:rsidR="008A3F41">
        <w:rPr>
          <w:color w:val="000000" w:themeColor="text1"/>
        </w:rPr>
        <w:t>He</w:t>
      </w:r>
      <w:r>
        <w:rPr>
          <w:color w:val="000000" w:themeColor="text1"/>
        </w:rPr>
        <w:t xml:space="preserve"> </w:t>
      </w:r>
      <w:r w:rsidR="001635B2">
        <w:rPr>
          <w:color w:val="000000" w:themeColor="text1"/>
        </w:rPr>
        <w:t xml:space="preserve">analyzes </w:t>
      </w:r>
      <w:r>
        <w:rPr>
          <w:color w:val="000000" w:themeColor="text1"/>
        </w:rPr>
        <w:t>many type</w:t>
      </w:r>
      <w:r w:rsidR="00F36F63">
        <w:rPr>
          <w:color w:val="000000" w:themeColor="text1"/>
        </w:rPr>
        <w:t>s</w:t>
      </w:r>
      <w:r>
        <w:rPr>
          <w:color w:val="000000" w:themeColor="text1"/>
        </w:rPr>
        <w:t xml:space="preserve"> of decision problems that occur in battles with two parties, fighting each other. The </w:t>
      </w:r>
      <w:r w:rsidR="001635B2">
        <w:rPr>
          <w:color w:val="000000" w:themeColor="text1"/>
        </w:rPr>
        <w:t xml:space="preserve">key </w:t>
      </w:r>
      <w:r>
        <w:rPr>
          <w:color w:val="000000" w:themeColor="text1"/>
        </w:rPr>
        <w:t xml:space="preserve">approach is two- person zero sum game theory. With this method, detailed numerical solutions can </w:t>
      </w:r>
      <w:r w:rsidR="001635B2">
        <w:rPr>
          <w:color w:val="000000" w:themeColor="text1"/>
        </w:rPr>
        <w:t xml:space="preserve">mostly </w:t>
      </w:r>
      <w:r>
        <w:rPr>
          <w:color w:val="000000" w:themeColor="text1"/>
        </w:rPr>
        <w:t>easily be found via linear programming, which is useful in several conflicts. Classical applications include sub marine warfare. Another area of research concerns the topic “search and detection”</w:t>
      </w:r>
      <w:r w:rsidR="001635B2">
        <w:rPr>
          <w:color w:val="000000" w:themeColor="text1"/>
        </w:rPr>
        <w:t>,</w:t>
      </w:r>
      <w:r>
        <w:rPr>
          <w:color w:val="000000" w:themeColor="text1"/>
        </w:rPr>
        <w:t xml:space="preserve"> </w:t>
      </w:r>
      <w:r w:rsidR="001635B2">
        <w:rPr>
          <w:color w:val="000000" w:themeColor="text1"/>
        </w:rPr>
        <w:t xml:space="preserve">where </w:t>
      </w:r>
      <w:r>
        <w:rPr>
          <w:color w:val="000000" w:themeColor="text1"/>
        </w:rPr>
        <w:t>Washburn (2002) is a great example</w:t>
      </w:r>
      <w:r w:rsidR="001635B2">
        <w:rPr>
          <w:color w:val="000000" w:themeColor="text1"/>
        </w:rPr>
        <w:t>.</w:t>
      </w:r>
      <w:r>
        <w:rPr>
          <w:color w:val="000000" w:themeColor="text1"/>
        </w:rPr>
        <w:t xml:space="preserve"> This </w:t>
      </w:r>
      <w:r w:rsidR="008A3F41">
        <w:rPr>
          <w:color w:val="000000" w:themeColor="text1"/>
        </w:rPr>
        <w:t>topic</w:t>
      </w:r>
      <w:r>
        <w:rPr>
          <w:color w:val="000000" w:themeColor="text1"/>
        </w:rPr>
        <w:t xml:space="preserve"> is also of direct </w:t>
      </w:r>
      <w:r w:rsidR="001635B2">
        <w:rPr>
          <w:color w:val="000000" w:themeColor="text1"/>
        </w:rPr>
        <w:t>relevance</w:t>
      </w:r>
      <w:r>
        <w:rPr>
          <w:color w:val="000000" w:themeColor="text1"/>
        </w:rPr>
        <w:t xml:space="preserve"> </w:t>
      </w:r>
      <w:r w:rsidR="008A3F41">
        <w:rPr>
          <w:color w:val="000000" w:themeColor="text1"/>
        </w:rPr>
        <w:t>to</w:t>
      </w:r>
      <w:r>
        <w:rPr>
          <w:color w:val="000000" w:themeColor="text1"/>
        </w:rPr>
        <w:t xml:space="preserve"> the </w:t>
      </w:r>
      <w:r w:rsidR="00F36F63">
        <w:rPr>
          <w:color w:val="000000" w:themeColor="text1"/>
        </w:rPr>
        <w:t>analysis</w:t>
      </w:r>
      <w:r>
        <w:rPr>
          <w:color w:val="000000" w:themeColor="text1"/>
        </w:rPr>
        <w:t xml:space="preserve"> </w:t>
      </w:r>
      <w:r w:rsidR="001635B2">
        <w:rPr>
          <w:color w:val="000000" w:themeColor="text1"/>
        </w:rPr>
        <w:t>in</w:t>
      </w:r>
      <w:r>
        <w:rPr>
          <w:color w:val="000000" w:themeColor="text1"/>
        </w:rPr>
        <w:t xml:space="preserve"> this paper</w:t>
      </w:r>
      <w:r w:rsidR="00F36F63">
        <w:rPr>
          <w:color w:val="000000" w:themeColor="text1"/>
        </w:rPr>
        <w:t xml:space="preserve">, since cavalry rangers may be used to search large areas and find </w:t>
      </w:r>
      <w:r w:rsidR="00F36F63">
        <w:rPr>
          <w:color w:val="000000" w:themeColor="text1"/>
        </w:rPr>
        <w:lastRenderedPageBreak/>
        <w:t>targets, suitable for attack and destruction by the cavalry rangers, often supported by fire from the artillery</w:t>
      </w:r>
      <w:r>
        <w:rPr>
          <w:color w:val="000000" w:themeColor="text1"/>
        </w:rPr>
        <w:t xml:space="preserve">. </w:t>
      </w:r>
      <w:r w:rsidR="006A7217">
        <w:rPr>
          <w:color w:val="000000" w:themeColor="text1"/>
        </w:rPr>
        <w:t xml:space="preserve">A very well written general description of many kinds of military problems with relevant solutions based on methods from mathematics, statistics and operations research, is found in Washburn and Kress (2009). </w:t>
      </w:r>
      <w:r w:rsidR="00CA0F33">
        <w:rPr>
          <w:color w:val="000000" w:themeColor="text1"/>
        </w:rPr>
        <w:t>The classical game theory approach, essentially applied to military problems from air force and nav</w:t>
      </w:r>
      <w:r w:rsidR="00A91814">
        <w:rPr>
          <w:color w:val="000000" w:themeColor="text1"/>
        </w:rPr>
        <w:t>al</w:t>
      </w:r>
      <w:r w:rsidR="00CA0F33">
        <w:rPr>
          <w:color w:val="000000" w:themeColor="text1"/>
        </w:rPr>
        <w:t xml:space="preserve"> operations, found din Washburn (2003), serves as a starting point in Lohmander (2019a), where </w:t>
      </w:r>
      <w:r w:rsidR="00BB6E94">
        <w:rPr>
          <w:color w:val="000000" w:themeColor="text1"/>
        </w:rPr>
        <w:t>some</w:t>
      </w:r>
      <w:r w:rsidR="00CA0F33">
        <w:rPr>
          <w:color w:val="000000" w:themeColor="text1"/>
        </w:rPr>
        <w:t xml:space="preserve"> battle game problems, solutions and proofs are generalized. Furthermore, comparative statics analysis is applied to determine the expected effects of possible errors in parameter estimates.  Lohmander (2019b) investigates and solves four concrete and typical military problems in the army, via the</w:t>
      </w:r>
      <w:r w:rsidR="001635B2">
        <w:rPr>
          <w:color w:val="000000" w:themeColor="text1"/>
        </w:rPr>
        <w:t>se</w:t>
      </w:r>
      <w:r w:rsidR="00CA0F33">
        <w:rPr>
          <w:color w:val="000000" w:themeColor="text1"/>
        </w:rPr>
        <w:t xml:space="preserve"> methods and solutions defined and describe</w:t>
      </w:r>
      <w:r w:rsidR="00DF3DC5">
        <w:rPr>
          <w:color w:val="000000" w:themeColor="text1"/>
        </w:rPr>
        <w:t>d</w:t>
      </w:r>
      <w:r w:rsidR="00CA0F33">
        <w:rPr>
          <w:color w:val="000000" w:themeColor="text1"/>
        </w:rPr>
        <w:t xml:space="preserve"> in Lohmander (2019a). </w:t>
      </w:r>
    </w:p>
    <w:p w14:paraId="2E2DDFE2" w14:textId="0EDAC014" w:rsidR="00824B9C" w:rsidRDefault="00BA1EA7" w:rsidP="00F82DA0">
      <w:pPr>
        <w:jc w:val="both"/>
        <w:rPr>
          <w:color w:val="000000" w:themeColor="text1"/>
        </w:rPr>
      </w:pPr>
      <w:r>
        <w:rPr>
          <w:color w:val="000000" w:themeColor="text1"/>
        </w:rPr>
        <w:t>The literature on defense and other military topics contains many detailed instructions on strategies, operations</w:t>
      </w:r>
      <w:r w:rsidR="00BB6E94">
        <w:rPr>
          <w:color w:val="000000" w:themeColor="text1"/>
        </w:rPr>
        <w:t xml:space="preserve">, </w:t>
      </w:r>
      <w:r>
        <w:rPr>
          <w:color w:val="000000" w:themeColor="text1"/>
        </w:rPr>
        <w:t>tactical methods and principles. An important problem is, however, that a general theory that shows how the different strategies, operations and tactical decisions optimally should be adapted to changes in parameters</w:t>
      </w:r>
      <w:r w:rsidR="00A52DDC">
        <w:rPr>
          <w:color w:val="000000" w:themeColor="text1"/>
        </w:rPr>
        <w:t>,</w:t>
      </w:r>
      <w:r>
        <w:rPr>
          <w:color w:val="000000" w:themeColor="text1"/>
        </w:rPr>
        <w:t xml:space="preserve"> cannot </w:t>
      </w:r>
      <w:r w:rsidR="00A52DDC">
        <w:rPr>
          <w:color w:val="000000" w:themeColor="text1"/>
        </w:rPr>
        <w:t xml:space="preserve">easily </w:t>
      </w:r>
      <w:r>
        <w:rPr>
          <w:color w:val="000000" w:themeColor="text1"/>
        </w:rPr>
        <w:t xml:space="preserve">be found. For these reasons, this analysis will contain two mathematical models for explicit optimization of key decisions. </w:t>
      </w:r>
    </w:p>
    <w:p w14:paraId="00390DCA" w14:textId="29C4F6CA" w:rsidR="00824B9C" w:rsidRDefault="00BA1EA7" w:rsidP="00F82DA0">
      <w:pPr>
        <w:jc w:val="both"/>
        <w:rPr>
          <w:color w:val="000000" w:themeColor="text1"/>
        </w:rPr>
      </w:pPr>
      <w:r>
        <w:rPr>
          <w:color w:val="000000" w:themeColor="text1"/>
        </w:rPr>
        <w:t xml:space="preserve">The first model covers the preparations of </w:t>
      </w:r>
      <w:r w:rsidR="00824B9C">
        <w:rPr>
          <w:color w:val="000000" w:themeColor="text1"/>
        </w:rPr>
        <w:t xml:space="preserve">the defense, and determines the optimal depth of the defense area, the optimal </w:t>
      </w:r>
      <w:r w:rsidR="008E686E">
        <w:rPr>
          <w:color w:val="000000" w:themeColor="text1"/>
        </w:rPr>
        <w:t xml:space="preserve">levels of </w:t>
      </w:r>
      <w:r w:rsidR="00824B9C">
        <w:rPr>
          <w:color w:val="000000" w:themeColor="text1"/>
        </w:rPr>
        <w:t>field work for protection</w:t>
      </w:r>
      <w:r w:rsidR="008E686E">
        <w:rPr>
          <w:color w:val="000000" w:themeColor="text1"/>
        </w:rPr>
        <w:t xml:space="preserve"> and </w:t>
      </w:r>
      <w:r w:rsidR="00824B9C">
        <w:rPr>
          <w:color w:val="000000" w:themeColor="text1"/>
        </w:rPr>
        <w:t>field work for attack</w:t>
      </w:r>
      <w:r w:rsidR="008E686E">
        <w:rPr>
          <w:color w:val="000000" w:themeColor="text1"/>
        </w:rPr>
        <w:t>,</w:t>
      </w:r>
      <w:r w:rsidR="00824B9C">
        <w:rPr>
          <w:color w:val="000000" w:themeColor="text1"/>
        </w:rPr>
        <w:t xml:space="preserve"> and the </w:t>
      </w:r>
      <w:r w:rsidR="008E686E">
        <w:rPr>
          <w:color w:val="000000" w:themeColor="text1"/>
        </w:rPr>
        <w:t xml:space="preserve">optimal </w:t>
      </w:r>
      <w:r w:rsidR="00824B9C">
        <w:rPr>
          <w:color w:val="000000" w:themeColor="text1"/>
        </w:rPr>
        <w:t>initial size of the army deployed to the area. The objective function</w:t>
      </w:r>
      <w:r w:rsidR="00D65D19">
        <w:rPr>
          <w:color w:val="000000" w:themeColor="text1"/>
        </w:rPr>
        <w:t xml:space="preserve"> includes the cost </w:t>
      </w:r>
      <w:r w:rsidR="00A52DDC">
        <w:rPr>
          <w:color w:val="000000" w:themeColor="text1"/>
        </w:rPr>
        <w:t xml:space="preserve">per </w:t>
      </w:r>
      <w:r w:rsidR="00D65D19">
        <w:rPr>
          <w:color w:val="000000" w:themeColor="text1"/>
        </w:rPr>
        <w:t xml:space="preserve">area </w:t>
      </w:r>
      <w:r w:rsidR="00A52DDC">
        <w:rPr>
          <w:color w:val="000000" w:themeColor="text1"/>
        </w:rPr>
        <w:t xml:space="preserve">unit </w:t>
      </w:r>
      <w:r w:rsidR="00D65D19">
        <w:rPr>
          <w:color w:val="000000" w:themeColor="text1"/>
        </w:rPr>
        <w:t xml:space="preserve">of defense, the cost </w:t>
      </w:r>
      <w:r w:rsidR="00A52DDC">
        <w:rPr>
          <w:color w:val="000000" w:themeColor="text1"/>
        </w:rPr>
        <w:t xml:space="preserve">per unit </w:t>
      </w:r>
      <w:r w:rsidR="00D65D19">
        <w:rPr>
          <w:color w:val="000000" w:themeColor="text1"/>
        </w:rPr>
        <w:t xml:space="preserve">of the deployed troops, the costs of the different kinds of field work, the values of the outcomes of the battles, including valuation of the regained land after the war, the numbers of surviving defending soldiers, </w:t>
      </w:r>
      <w:r w:rsidR="008E686E">
        <w:rPr>
          <w:color w:val="000000" w:themeColor="text1"/>
        </w:rPr>
        <w:t xml:space="preserve">the </w:t>
      </w:r>
      <w:r w:rsidR="00A52DDC">
        <w:rPr>
          <w:color w:val="000000" w:themeColor="text1"/>
        </w:rPr>
        <w:t xml:space="preserve">numbers of </w:t>
      </w:r>
      <w:r w:rsidR="00D65D19">
        <w:rPr>
          <w:color w:val="000000" w:themeColor="text1"/>
        </w:rPr>
        <w:t xml:space="preserve">enemy soldiers, and the total time of the war. </w:t>
      </w:r>
      <w:r w:rsidR="00824B9C">
        <w:rPr>
          <w:color w:val="000000" w:themeColor="text1"/>
        </w:rPr>
        <w:t xml:space="preserve"> </w:t>
      </w:r>
      <w:r w:rsidR="00D65D19">
        <w:rPr>
          <w:color w:val="000000" w:themeColor="text1"/>
        </w:rPr>
        <w:t xml:space="preserve">The </w:t>
      </w:r>
      <w:r w:rsidR="002E1FD6">
        <w:rPr>
          <w:color w:val="000000" w:themeColor="text1"/>
        </w:rPr>
        <w:t>model is used to determine how the optimal depth of the defense area, the optimal number of deployed soldiers and the optimal investments in field work for protection</w:t>
      </w:r>
      <w:r w:rsidR="00A52DDC">
        <w:rPr>
          <w:color w:val="000000" w:themeColor="text1"/>
        </w:rPr>
        <w:t>,</w:t>
      </w:r>
      <w:r w:rsidR="002E1FD6">
        <w:rPr>
          <w:color w:val="000000" w:themeColor="text1"/>
        </w:rPr>
        <w:t xml:space="preserve"> and </w:t>
      </w:r>
      <w:r w:rsidR="00A52DDC">
        <w:rPr>
          <w:color w:val="000000" w:themeColor="text1"/>
        </w:rPr>
        <w:t>for attack,</w:t>
      </w:r>
      <w:r w:rsidR="002E1FD6">
        <w:rPr>
          <w:color w:val="000000" w:themeColor="text1"/>
        </w:rPr>
        <w:t xml:space="preserve"> are affected by changing prices </w:t>
      </w:r>
      <w:r w:rsidR="000D2117">
        <w:rPr>
          <w:color w:val="000000" w:themeColor="text1"/>
        </w:rPr>
        <w:t xml:space="preserve">per </w:t>
      </w:r>
      <w:r w:rsidR="00A52DDC">
        <w:rPr>
          <w:color w:val="000000" w:themeColor="text1"/>
        </w:rPr>
        <w:t xml:space="preserve">land </w:t>
      </w:r>
      <w:r w:rsidR="000D2117">
        <w:rPr>
          <w:color w:val="000000" w:themeColor="text1"/>
        </w:rPr>
        <w:t>area unit and cost per deployed soldier.</w:t>
      </w:r>
    </w:p>
    <w:p w14:paraId="70E7CE20" w14:textId="24AE2AAA" w:rsidR="00BA1EA7" w:rsidRDefault="00E34941" w:rsidP="00F82DA0">
      <w:pPr>
        <w:jc w:val="both"/>
        <w:rPr>
          <w:color w:val="000000" w:themeColor="text1"/>
        </w:rPr>
      </w:pPr>
      <w:r>
        <w:rPr>
          <w:color w:val="000000" w:themeColor="text1"/>
        </w:rPr>
        <w:t>T</w:t>
      </w:r>
      <w:r w:rsidR="00824B9C">
        <w:rPr>
          <w:color w:val="000000" w:themeColor="text1"/>
        </w:rPr>
        <w:t>he second model covers the optimal use of differe</w:t>
      </w:r>
      <w:r>
        <w:rPr>
          <w:color w:val="000000" w:themeColor="text1"/>
        </w:rPr>
        <w:t xml:space="preserve">nt kinds of </w:t>
      </w:r>
      <w:r w:rsidR="00824B9C">
        <w:rPr>
          <w:color w:val="000000" w:themeColor="text1"/>
        </w:rPr>
        <w:t>battalions</w:t>
      </w:r>
      <w:r>
        <w:rPr>
          <w:color w:val="000000" w:themeColor="text1"/>
        </w:rPr>
        <w:t>, such as artillery, cavalry rangers</w:t>
      </w:r>
      <w:r w:rsidR="00D37D08">
        <w:rPr>
          <w:color w:val="000000" w:themeColor="text1"/>
        </w:rPr>
        <w:t>,</w:t>
      </w:r>
      <w:r>
        <w:rPr>
          <w:color w:val="000000" w:themeColor="text1"/>
        </w:rPr>
        <w:t xml:space="preserve"> and mechanized battalions, during the war. Each kind of battalion has constrained </w:t>
      </w:r>
      <w:r w:rsidR="00493519">
        <w:rPr>
          <w:color w:val="000000" w:themeColor="text1"/>
        </w:rPr>
        <w:t>resources, and the total outcome of the war is a function of how the different kinds of battalions spend these resources</w:t>
      </w:r>
      <w:r>
        <w:rPr>
          <w:color w:val="000000" w:themeColor="text1"/>
        </w:rPr>
        <w:t>. For instance, cavalry rangers can focus on finding and reporting different kinds of enemy unit</w:t>
      </w:r>
      <w:r w:rsidR="00584215">
        <w:rPr>
          <w:color w:val="000000" w:themeColor="text1"/>
        </w:rPr>
        <w:t xml:space="preserve"> locations</w:t>
      </w:r>
      <w:r>
        <w:rPr>
          <w:color w:val="000000" w:themeColor="text1"/>
        </w:rPr>
        <w:t xml:space="preserve"> to the artillery battalion, </w:t>
      </w:r>
      <w:r w:rsidR="00493519">
        <w:rPr>
          <w:color w:val="000000" w:themeColor="text1"/>
        </w:rPr>
        <w:t xml:space="preserve">or to cooperate with mechanized battalions </w:t>
      </w:r>
      <w:r>
        <w:rPr>
          <w:color w:val="000000" w:themeColor="text1"/>
        </w:rPr>
        <w:t xml:space="preserve">for </w:t>
      </w:r>
      <w:r w:rsidR="00493519">
        <w:rPr>
          <w:color w:val="000000" w:themeColor="text1"/>
        </w:rPr>
        <w:t>coordinated</w:t>
      </w:r>
      <w:r>
        <w:rPr>
          <w:color w:val="000000" w:themeColor="text1"/>
        </w:rPr>
        <w:t xml:space="preserve"> </w:t>
      </w:r>
      <w:r w:rsidR="00493519">
        <w:rPr>
          <w:color w:val="000000" w:themeColor="text1"/>
        </w:rPr>
        <w:t>ambush</w:t>
      </w:r>
      <w:r>
        <w:rPr>
          <w:color w:val="000000" w:themeColor="text1"/>
        </w:rPr>
        <w:t xml:space="preserve">. </w:t>
      </w:r>
      <w:r w:rsidR="00493519">
        <w:rPr>
          <w:color w:val="000000" w:themeColor="text1"/>
        </w:rPr>
        <w:t>The a</w:t>
      </w:r>
      <w:r>
        <w:rPr>
          <w:color w:val="000000" w:themeColor="text1"/>
        </w:rPr>
        <w:t xml:space="preserve">rtillery can focus on </w:t>
      </w:r>
      <w:r w:rsidR="00493519">
        <w:rPr>
          <w:color w:val="000000" w:themeColor="text1"/>
        </w:rPr>
        <w:t xml:space="preserve">fighting </w:t>
      </w:r>
      <w:r>
        <w:rPr>
          <w:color w:val="000000" w:themeColor="text1"/>
        </w:rPr>
        <w:t>enemy artillery, assist</w:t>
      </w:r>
      <w:r w:rsidR="00584215">
        <w:rPr>
          <w:color w:val="000000" w:themeColor="text1"/>
        </w:rPr>
        <w:t>ing</w:t>
      </w:r>
      <w:r>
        <w:rPr>
          <w:color w:val="000000" w:themeColor="text1"/>
        </w:rPr>
        <w:t xml:space="preserve"> mechanized </w:t>
      </w:r>
      <w:r w:rsidR="00584215">
        <w:rPr>
          <w:color w:val="000000" w:themeColor="text1"/>
        </w:rPr>
        <w:t>units</w:t>
      </w:r>
      <w:r>
        <w:rPr>
          <w:color w:val="000000" w:themeColor="text1"/>
        </w:rPr>
        <w:t xml:space="preserve"> in joint attacks on enemy convoys etc. </w:t>
      </w:r>
    </w:p>
    <w:p w14:paraId="11B11928" w14:textId="7B5B1F8F" w:rsidR="00DA5BFD" w:rsidRDefault="00DA5BFD" w:rsidP="00F82DA0">
      <w:pPr>
        <w:jc w:val="both"/>
        <w:rPr>
          <w:color w:val="000000" w:themeColor="text1"/>
        </w:rPr>
      </w:pPr>
      <w:r>
        <w:rPr>
          <w:color w:val="000000" w:themeColor="text1"/>
        </w:rPr>
        <w:t xml:space="preserve">The attrition levels, for both sides in the conflict, are defined for each kind of battalion, as nonlinear functions of the amounts of time </w:t>
      </w:r>
      <w:r w:rsidR="008A3F41">
        <w:rPr>
          <w:color w:val="000000" w:themeColor="text1"/>
        </w:rPr>
        <w:t xml:space="preserve">and resources </w:t>
      </w:r>
      <w:r>
        <w:rPr>
          <w:color w:val="000000" w:themeColor="text1"/>
        </w:rPr>
        <w:t xml:space="preserve">that different kinds of battalions spend on fighting different kinds of </w:t>
      </w:r>
      <w:r w:rsidR="00275C83">
        <w:rPr>
          <w:color w:val="000000" w:themeColor="text1"/>
        </w:rPr>
        <w:t xml:space="preserve">enemy </w:t>
      </w:r>
      <w:r>
        <w:rPr>
          <w:color w:val="000000" w:themeColor="text1"/>
        </w:rPr>
        <w:t xml:space="preserve">battalions. The total system is defined as a controlled nonlinear differential equation system. A discrete time approximation of this differential equation system is used as a subroutine within a numerical global optimization </w:t>
      </w:r>
      <w:r>
        <w:rPr>
          <w:color w:val="000000" w:themeColor="text1"/>
        </w:rPr>
        <w:lastRenderedPageBreak/>
        <w:t xml:space="preserve">model. </w:t>
      </w:r>
      <w:r w:rsidR="00275C83">
        <w:rPr>
          <w:color w:val="000000" w:themeColor="text1"/>
        </w:rPr>
        <w:t>T</w:t>
      </w:r>
      <w:r>
        <w:rPr>
          <w:color w:val="000000" w:themeColor="text1"/>
        </w:rPr>
        <w:t>he use</w:t>
      </w:r>
      <w:r w:rsidR="00275C83">
        <w:rPr>
          <w:color w:val="000000" w:themeColor="text1"/>
        </w:rPr>
        <w:t>r</w:t>
      </w:r>
      <w:r>
        <w:rPr>
          <w:color w:val="000000" w:themeColor="text1"/>
        </w:rPr>
        <w:t xml:space="preserve"> can specify the </w:t>
      </w:r>
      <w:r w:rsidR="00275C83">
        <w:rPr>
          <w:color w:val="000000" w:themeColor="text1"/>
        </w:rPr>
        <w:t xml:space="preserve">parameters of the </w:t>
      </w:r>
      <w:r>
        <w:rPr>
          <w:color w:val="000000" w:themeColor="text1"/>
        </w:rPr>
        <w:t>objective function</w:t>
      </w:r>
      <w:r w:rsidR="00275C83">
        <w:rPr>
          <w:color w:val="000000" w:themeColor="text1"/>
        </w:rPr>
        <w:t>,</w:t>
      </w:r>
      <w:r>
        <w:rPr>
          <w:color w:val="000000" w:themeColor="text1"/>
        </w:rPr>
        <w:t xml:space="preserve"> </w:t>
      </w:r>
      <w:r w:rsidR="00275C83">
        <w:rPr>
          <w:color w:val="000000" w:themeColor="text1"/>
        </w:rPr>
        <w:t xml:space="preserve">representing the </w:t>
      </w:r>
      <w:r>
        <w:rPr>
          <w:color w:val="000000" w:themeColor="text1"/>
        </w:rPr>
        <w:t>total value of the resources</w:t>
      </w:r>
      <w:r w:rsidR="00275C83">
        <w:rPr>
          <w:color w:val="000000" w:themeColor="text1"/>
        </w:rPr>
        <w:t xml:space="preserve">, including the </w:t>
      </w:r>
      <w:r>
        <w:rPr>
          <w:color w:val="000000" w:themeColor="text1"/>
        </w:rPr>
        <w:t xml:space="preserve">different kinds of battalions, at a selected future point in time. </w:t>
      </w:r>
      <w:r w:rsidR="00AC33B0">
        <w:rPr>
          <w:color w:val="000000" w:themeColor="text1"/>
        </w:rPr>
        <w:t>T</w:t>
      </w:r>
      <w:r>
        <w:rPr>
          <w:color w:val="000000" w:themeColor="text1"/>
        </w:rPr>
        <w:t xml:space="preserve">he model </w:t>
      </w:r>
      <w:r w:rsidR="00AC33B0">
        <w:rPr>
          <w:color w:val="000000" w:themeColor="text1"/>
        </w:rPr>
        <w:t xml:space="preserve">may be </w:t>
      </w:r>
      <w:r>
        <w:rPr>
          <w:color w:val="000000" w:themeColor="text1"/>
        </w:rPr>
        <w:t xml:space="preserve">used to show how the different kinds of battalions should optimally use the </w:t>
      </w:r>
      <w:r w:rsidR="00DB7BAA">
        <w:rPr>
          <w:color w:val="000000" w:themeColor="text1"/>
        </w:rPr>
        <w:t xml:space="preserve">available resources. </w:t>
      </w:r>
      <w:r w:rsidR="00BB6E94">
        <w:rPr>
          <w:color w:val="000000" w:themeColor="text1"/>
        </w:rPr>
        <w:t xml:space="preserve">An illustration </w:t>
      </w:r>
      <w:r w:rsidR="00DB7BAA">
        <w:rPr>
          <w:color w:val="000000" w:themeColor="text1"/>
        </w:rPr>
        <w:t xml:space="preserve">shows </w:t>
      </w:r>
      <w:r w:rsidR="00BB6E94">
        <w:rPr>
          <w:color w:val="000000" w:themeColor="text1"/>
        </w:rPr>
        <w:t xml:space="preserve">how the </w:t>
      </w:r>
      <w:r w:rsidR="00AC33B0">
        <w:rPr>
          <w:color w:val="000000" w:themeColor="text1"/>
        </w:rPr>
        <w:t>Blue C</w:t>
      </w:r>
      <w:r w:rsidR="00BB6E94">
        <w:rPr>
          <w:color w:val="000000" w:themeColor="text1"/>
        </w:rPr>
        <w:t xml:space="preserve">avalry rangers should optimally use the </w:t>
      </w:r>
      <w:r w:rsidR="00AC33B0">
        <w:rPr>
          <w:color w:val="000000" w:themeColor="text1"/>
        </w:rPr>
        <w:t>time</w:t>
      </w:r>
      <w:r w:rsidR="00BB6E94">
        <w:rPr>
          <w:color w:val="000000" w:themeColor="text1"/>
        </w:rPr>
        <w:t xml:space="preserve"> and resources, for different values of the </w:t>
      </w:r>
      <w:r w:rsidR="00AC33B0">
        <w:rPr>
          <w:color w:val="000000" w:themeColor="text1"/>
        </w:rPr>
        <w:t xml:space="preserve">parameter representing the </w:t>
      </w:r>
      <w:r w:rsidR="00BB6E94">
        <w:rPr>
          <w:color w:val="000000" w:themeColor="text1"/>
        </w:rPr>
        <w:t xml:space="preserve">expected </w:t>
      </w:r>
      <w:r w:rsidR="00AC33B0">
        <w:rPr>
          <w:color w:val="000000" w:themeColor="text1"/>
        </w:rPr>
        <w:t>future cost</w:t>
      </w:r>
      <w:r w:rsidR="00DB7BAA">
        <w:rPr>
          <w:color w:val="000000" w:themeColor="text1"/>
        </w:rPr>
        <w:t xml:space="preserve"> per </w:t>
      </w:r>
      <w:r w:rsidR="00AC33B0">
        <w:rPr>
          <w:color w:val="000000" w:themeColor="text1"/>
        </w:rPr>
        <w:t>Red A</w:t>
      </w:r>
      <w:r w:rsidR="00DB7BAA">
        <w:rPr>
          <w:color w:val="000000" w:themeColor="text1"/>
        </w:rPr>
        <w:t xml:space="preserve">rtillery battalion, 100 days from </w:t>
      </w:r>
      <w:r w:rsidR="00BB6E94">
        <w:rPr>
          <w:color w:val="000000" w:themeColor="text1"/>
        </w:rPr>
        <w:t>the start of the battle.</w:t>
      </w:r>
    </w:p>
    <w:p w14:paraId="299AF46D" w14:textId="268F8446" w:rsidR="003A1D8F" w:rsidRDefault="003A1D8F" w:rsidP="00F82DA0">
      <w:pPr>
        <w:jc w:val="both"/>
        <w:rPr>
          <w:color w:val="000000" w:themeColor="text1"/>
        </w:rPr>
      </w:pPr>
      <w:r>
        <w:rPr>
          <w:color w:val="000000" w:themeColor="text1"/>
        </w:rPr>
        <w:t>Figure 1 defines symbols of some of the battalions used in the analyses, and Figure 2 shows typical spatial arrangements of a Brigade defense area, along the lines suggested by Palmquist (2016).</w:t>
      </w:r>
    </w:p>
    <w:p w14:paraId="7796284B" w14:textId="4D527F3B" w:rsidR="00BA1EA7" w:rsidRDefault="00BA1EA7" w:rsidP="00F82DA0">
      <w:pPr>
        <w:jc w:val="both"/>
        <w:rPr>
          <w:color w:val="000000" w:themeColor="text1"/>
        </w:rPr>
      </w:pPr>
      <w:r>
        <w:rPr>
          <w:color w:val="000000" w:themeColor="text1"/>
        </w:rPr>
        <w:t xml:space="preserve">  </w:t>
      </w:r>
    </w:p>
    <w:p w14:paraId="52CDFC00" w14:textId="77777777" w:rsidR="00773CAC" w:rsidRDefault="00773CAC" w:rsidP="00773CAC">
      <w:pPr>
        <w:rPr>
          <w:rFonts w:ascii="Derive Unicode" w:hAnsi="Derive Unicode" w:cs="Derive Unicode"/>
          <w:color w:val="000000" w:themeColor="text1"/>
        </w:rPr>
      </w:pPr>
    </w:p>
    <w:p w14:paraId="415B2496" w14:textId="4D08363F" w:rsidR="00923943" w:rsidRDefault="0044447A" w:rsidP="00773CAC">
      <w:pPr>
        <w:rPr>
          <w:rFonts w:ascii="Derive Unicode" w:hAnsi="Derive Unicode" w:cs="Derive Unicode"/>
          <w:color w:val="000000" w:themeColor="text1"/>
        </w:rPr>
      </w:pPr>
      <w:r>
        <w:rPr>
          <w:noProof/>
        </w:rPr>
        <w:drawing>
          <wp:inline distT="0" distB="0" distL="0" distR="0" wp14:anchorId="688326AE" wp14:editId="7EB60525">
            <wp:extent cx="2865549" cy="3012111"/>
            <wp:effectExtent l="0" t="0" r="0" b="0"/>
            <wp:docPr id="1255676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2284" cy="3061236"/>
                    </a:xfrm>
                    <a:prstGeom prst="rect">
                      <a:avLst/>
                    </a:prstGeom>
                    <a:noFill/>
                    <a:ln>
                      <a:noFill/>
                    </a:ln>
                  </pic:spPr>
                </pic:pic>
              </a:graphicData>
            </a:graphic>
          </wp:inline>
        </w:drawing>
      </w:r>
    </w:p>
    <w:p w14:paraId="16F93A26" w14:textId="5CEB6336" w:rsidR="00923943" w:rsidRPr="00FA10C2" w:rsidRDefault="00923943" w:rsidP="00773CAC">
      <w:pPr>
        <w:rPr>
          <w:rFonts w:ascii="Times New Roman" w:hAnsi="Times New Roman" w:cs="Times New Roman"/>
          <w:b/>
          <w:bCs/>
          <w:color w:val="000000" w:themeColor="text1"/>
          <w:u w:val="single"/>
        </w:rPr>
      </w:pPr>
      <w:r w:rsidRPr="00FA10C2">
        <w:rPr>
          <w:rFonts w:ascii="Times New Roman" w:hAnsi="Times New Roman" w:cs="Times New Roman"/>
          <w:b/>
          <w:bCs/>
          <w:color w:val="000000" w:themeColor="text1"/>
          <w:u w:val="single"/>
        </w:rPr>
        <w:t>Figure 1.</w:t>
      </w:r>
    </w:p>
    <w:p w14:paraId="0F8899C8" w14:textId="28AF510A" w:rsidR="00117F9F" w:rsidRPr="00E9154F" w:rsidRDefault="00117F9F" w:rsidP="00773CAC">
      <w:pPr>
        <w:rPr>
          <w:rFonts w:ascii="Times New Roman" w:hAnsi="Times New Roman" w:cs="Times New Roman"/>
          <w:color w:val="000000" w:themeColor="text1"/>
        </w:rPr>
      </w:pPr>
      <w:r w:rsidRPr="00E9154F">
        <w:rPr>
          <w:rFonts w:ascii="Times New Roman" w:hAnsi="Times New Roman" w:cs="Times New Roman"/>
          <w:color w:val="000000" w:themeColor="text1"/>
        </w:rPr>
        <w:t>Symbols of battalions involved in the analysis. The left column, Blue, represents defending battalions, and the right column, Red, are attacking (enemy) battalions.</w:t>
      </w:r>
      <w:r w:rsidR="00FA10C2" w:rsidRPr="00E9154F">
        <w:rPr>
          <w:rFonts w:ascii="Times New Roman" w:hAnsi="Times New Roman" w:cs="Times New Roman"/>
          <w:color w:val="000000" w:themeColor="text1"/>
        </w:rPr>
        <w:t xml:space="preserve"> The upper row is artillery, the middle row contains mechanized battalions, and the bottom row shows cavalry (rangers). SOF means special operations forces.</w:t>
      </w:r>
      <w:r w:rsidRPr="00E9154F">
        <w:rPr>
          <w:rFonts w:ascii="Times New Roman" w:hAnsi="Times New Roman" w:cs="Times New Roman"/>
          <w:color w:val="000000" w:themeColor="text1"/>
        </w:rPr>
        <w:t xml:space="preserve"> </w:t>
      </w:r>
    </w:p>
    <w:p w14:paraId="3CA7ED5E" w14:textId="6717DFBE" w:rsidR="00324815" w:rsidRDefault="00324815" w:rsidP="00773CAC">
      <w:pPr>
        <w:rPr>
          <w:rFonts w:ascii="Derive Unicode" w:hAnsi="Derive Unicode" w:cs="Derive Unicode"/>
          <w:b/>
          <w:bCs/>
          <w:color w:val="000000" w:themeColor="text1"/>
        </w:rPr>
      </w:pPr>
      <w:r>
        <w:rPr>
          <w:noProof/>
        </w:rPr>
        <w:lastRenderedPageBreak/>
        <w:drawing>
          <wp:inline distT="0" distB="0" distL="0" distR="0" wp14:anchorId="4027C7A8" wp14:editId="4C6EE04A">
            <wp:extent cx="3701251" cy="4282633"/>
            <wp:effectExtent l="0" t="0" r="0" b="3810"/>
            <wp:docPr id="1429017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6788" cy="4300610"/>
                    </a:xfrm>
                    <a:prstGeom prst="rect">
                      <a:avLst/>
                    </a:prstGeom>
                    <a:noFill/>
                    <a:ln>
                      <a:noFill/>
                    </a:ln>
                  </pic:spPr>
                </pic:pic>
              </a:graphicData>
            </a:graphic>
          </wp:inline>
        </w:drawing>
      </w:r>
    </w:p>
    <w:p w14:paraId="0F37E05E" w14:textId="4278BF57" w:rsidR="00FA10C2" w:rsidRPr="00FA10C2" w:rsidRDefault="00FA10C2" w:rsidP="00FA10C2">
      <w:pPr>
        <w:rPr>
          <w:rFonts w:ascii="Times New Roman" w:hAnsi="Times New Roman" w:cs="Times New Roman"/>
          <w:b/>
          <w:bCs/>
          <w:color w:val="000000" w:themeColor="text1"/>
          <w:u w:val="single"/>
        </w:rPr>
      </w:pPr>
      <w:r w:rsidRPr="00FA10C2">
        <w:rPr>
          <w:rFonts w:ascii="Times New Roman" w:hAnsi="Times New Roman" w:cs="Times New Roman"/>
          <w:b/>
          <w:bCs/>
          <w:color w:val="000000" w:themeColor="text1"/>
          <w:u w:val="single"/>
        </w:rPr>
        <w:t xml:space="preserve">Figure </w:t>
      </w:r>
      <w:r>
        <w:rPr>
          <w:rFonts w:ascii="Times New Roman" w:hAnsi="Times New Roman" w:cs="Times New Roman"/>
          <w:b/>
          <w:bCs/>
          <w:color w:val="000000" w:themeColor="text1"/>
          <w:u w:val="single"/>
        </w:rPr>
        <w:t>2</w:t>
      </w:r>
      <w:r w:rsidRPr="00FA10C2">
        <w:rPr>
          <w:rFonts w:ascii="Times New Roman" w:hAnsi="Times New Roman" w:cs="Times New Roman"/>
          <w:b/>
          <w:bCs/>
          <w:color w:val="000000" w:themeColor="text1"/>
          <w:u w:val="single"/>
        </w:rPr>
        <w:t>.</w:t>
      </w:r>
    </w:p>
    <w:p w14:paraId="1F1736F9" w14:textId="3C310F8F" w:rsidR="00FA10C2" w:rsidRDefault="00FA10C2" w:rsidP="00FA10C2">
      <w:pPr>
        <w:rPr>
          <w:rFonts w:ascii="Times New Roman" w:hAnsi="Times New Roman" w:cs="Times New Roman"/>
          <w:color w:val="000000" w:themeColor="text1"/>
        </w:rPr>
      </w:pPr>
      <w:r>
        <w:rPr>
          <w:rFonts w:ascii="Times New Roman" w:hAnsi="Times New Roman" w:cs="Times New Roman"/>
          <w:color w:val="000000" w:themeColor="text1"/>
        </w:rPr>
        <w:t xml:space="preserve">A brigade defense area. A brigade includes many battalions. Some of these are described in Figure 1. </w:t>
      </w:r>
      <w:r w:rsidR="00C60C0B">
        <w:rPr>
          <w:rFonts w:ascii="Times New Roman" w:hAnsi="Times New Roman" w:cs="Times New Roman"/>
          <w:color w:val="000000" w:themeColor="text1"/>
        </w:rPr>
        <w:t xml:space="preserve">The enemy is expected to attack from the top of the graph, where also the Blue SOF Cavalry Ranger battalion is found. </w:t>
      </w:r>
      <w:r>
        <w:rPr>
          <w:rFonts w:ascii="Times New Roman" w:hAnsi="Times New Roman" w:cs="Times New Roman"/>
          <w:color w:val="000000" w:themeColor="text1"/>
        </w:rPr>
        <w:t>The depth of the defense is the distance from the upper horizontal line (</w:t>
      </w:r>
      <w:r w:rsidR="003C09D1">
        <w:rPr>
          <w:rFonts w:ascii="Times New Roman" w:hAnsi="Times New Roman" w:cs="Times New Roman"/>
          <w:color w:val="000000" w:themeColor="text1"/>
        </w:rPr>
        <w:t xml:space="preserve">brigade </w:t>
      </w:r>
      <w:r>
        <w:rPr>
          <w:rFonts w:ascii="Times New Roman" w:hAnsi="Times New Roman" w:cs="Times New Roman"/>
          <w:color w:val="000000" w:themeColor="text1"/>
        </w:rPr>
        <w:t>border</w:t>
      </w:r>
      <w:r w:rsidR="003C09D1">
        <w:rPr>
          <w:rFonts w:ascii="Times New Roman" w:hAnsi="Times New Roman" w:cs="Times New Roman"/>
          <w:color w:val="000000" w:themeColor="text1"/>
        </w:rPr>
        <w:t>)</w:t>
      </w:r>
      <w:r>
        <w:rPr>
          <w:rFonts w:ascii="Times New Roman" w:hAnsi="Times New Roman" w:cs="Times New Roman"/>
          <w:color w:val="000000" w:themeColor="text1"/>
        </w:rPr>
        <w:t xml:space="preserve"> with brigade sign </w:t>
      </w:r>
      <w:r w:rsidR="00323909">
        <w:rPr>
          <w:rFonts w:ascii="Times New Roman" w:hAnsi="Times New Roman" w:cs="Times New Roman"/>
          <w:color w:val="000000" w:themeColor="text1"/>
        </w:rPr>
        <w:t>“</w:t>
      </w:r>
      <w:r>
        <w:rPr>
          <w:rFonts w:ascii="Times New Roman" w:hAnsi="Times New Roman" w:cs="Times New Roman"/>
          <w:color w:val="000000" w:themeColor="text1"/>
        </w:rPr>
        <w:t>X</w:t>
      </w:r>
      <w:r w:rsidR="00323909">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9A4C70">
        <w:rPr>
          <w:rFonts w:ascii="Times New Roman" w:hAnsi="Times New Roman" w:cs="Times New Roman"/>
          <w:color w:val="000000" w:themeColor="text1"/>
        </w:rPr>
        <w:t xml:space="preserve">to </w:t>
      </w:r>
      <w:r>
        <w:rPr>
          <w:rFonts w:ascii="Times New Roman" w:hAnsi="Times New Roman" w:cs="Times New Roman"/>
          <w:color w:val="000000" w:themeColor="text1"/>
        </w:rPr>
        <w:t xml:space="preserve">the lower </w:t>
      </w:r>
      <w:r w:rsidR="003C09D1">
        <w:rPr>
          <w:rFonts w:ascii="Times New Roman" w:hAnsi="Times New Roman" w:cs="Times New Roman"/>
          <w:color w:val="000000" w:themeColor="text1"/>
        </w:rPr>
        <w:t xml:space="preserve">brigade </w:t>
      </w:r>
      <w:r>
        <w:rPr>
          <w:rFonts w:ascii="Times New Roman" w:hAnsi="Times New Roman" w:cs="Times New Roman"/>
          <w:color w:val="000000" w:themeColor="text1"/>
        </w:rPr>
        <w:t>border.</w:t>
      </w:r>
      <w:r w:rsidR="00323909">
        <w:rPr>
          <w:rFonts w:ascii="Times New Roman" w:hAnsi="Times New Roman" w:cs="Times New Roman"/>
          <w:color w:val="000000" w:themeColor="text1"/>
        </w:rPr>
        <w:t xml:space="preserve"> In the lower part of the map, the </w:t>
      </w:r>
      <w:r w:rsidR="00E9154F">
        <w:rPr>
          <w:rFonts w:ascii="Times New Roman" w:hAnsi="Times New Roman" w:cs="Times New Roman"/>
          <w:color w:val="000000" w:themeColor="text1"/>
        </w:rPr>
        <w:t>“</w:t>
      </w:r>
      <w:r w:rsidR="00323909">
        <w:rPr>
          <w:rFonts w:ascii="Times New Roman" w:hAnsi="Times New Roman" w:cs="Times New Roman"/>
          <w:color w:val="000000" w:themeColor="text1"/>
        </w:rPr>
        <w:t>back area</w:t>
      </w:r>
      <w:r w:rsidR="00E9154F">
        <w:rPr>
          <w:rFonts w:ascii="Times New Roman" w:hAnsi="Times New Roman" w:cs="Times New Roman"/>
          <w:color w:val="000000" w:themeColor="text1"/>
        </w:rPr>
        <w:t>”</w:t>
      </w:r>
      <w:r w:rsidR="00323909">
        <w:rPr>
          <w:rFonts w:ascii="Times New Roman" w:hAnsi="Times New Roman" w:cs="Times New Roman"/>
          <w:color w:val="000000" w:themeColor="text1"/>
        </w:rPr>
        <w:t>, we find a transport company, a</w:t>
      </w:r>
      <w:r w:rsidR="000068A1">
        <w:rPr>
          <w:rFonts w:ascii="Times New Roman" w:hAnsi="Times New Roman" w:cs="Times New Roman"/>
          <w:color w:val="000000" w:themeColor="text1"/>
        </w:rPr>
        <w:t xml:space="preserve"> strengthened </w:t>
      </w:r>
      <w:r w:rsidR="00323909">
        <w:rPr>
          <w:rFonts w:ascii="Times New Roman" w:hAnsi="Times New Roman" w:cs="Times New Roman"/>
          <w:color w:val="000000" w:themeColor="text1"/>
        </w:rPr>
        <w:t xml:space="preserve">mechanized battalion, the </w:t>
      </w:r>
      <w:r w:rsidR="009A4C70">
        <w:rPr>
          <w:rFonts w:ascii="Times New Roman" w:hAnsi="Times New Roman" w:cs="Times New Roman"/>
          <w:color w:val="000000" w:themeColor="text1"/>
        </w:rPr>
        <w:t xml:space="preserve">flag of the </w:t>
      </w:r>
      <w:r w:rsidR="00323909">
        <w:rPr>
          <w:rFonts w:ascii="Times New Roman" w:hAnsi="Times New Roman" w:cs="Times New Roman"/>
          <w:color w:val="000000" w:themeColor="text1"/>
        </w:rPr>
        <w:t>brigade commander, and a reduced engineer</w:t>
      </w:r>
      <w:r w:rsidR="003C09D1">
        <w:rPr>
          <w:rFonts w:ascii="Times New Roman" w:hAnsi="Times New Roman" w:cs="Times New Roman"/>
          <w:color w:val="000000" w:themeColor="text1"/>
        </w:rPr>
        <w:t>ing</w:t>
      </w:r>
      <w:r w:rsidR="00323909">
        <w:rPr>
          <w:rFonts w:ascii="Times New Roman" w:hAnsi="Times New Roman" w:cs="Times New Roman"/>
          <w:color w:val="000000" w:themeColor="text1"/>
        </w:rPr>
        <w:t xml:space="preserve"> battalion. </w:t>
      </w:r>
      <w:r w:rsidR="003C09D1">
        <w:rPr>
          <w:rFonts w:ascii="Times New Roman" w:hAnsi="Times New Roman" w:cs="Times New Roman"/>
          <w:color w:val="000000" w:themeColor="text1"/>
        </w:rPr>
        <w:t xml:space="preserve">Just below the upper brigade border, there are two motorized cavalry ranger companies. Below the left motorized cavalry ranger company, there is </w:t>
      </w:r>
      <w:r w:rsidR="009A4C70">
        <w:rPr>
          <w:rFonts w:ascii="Times New Roman" w:hAnsi="Times New Roman" w:cs="Times New Roman"/>
          <w:color w:val="000000" w:themeColor="text1"/>
        </w:rPr>
        <w:t xml:space="preserve">also </w:t>
      </w:r>
      <w:r w:rsidR="003C09D1">
        <w:rPr>
          <w:rFonts w:ascii="Times New Roman" w:hAnsi="Times New Roman" w:cs="Times New Roman"/>
          <w:color w:val="000000" w:themeColor="text1"/>
        </w:rPr>
        <w:t xml:space="preserve">a </w:t>
      </w:r>
      <w:r w:rsidR="000068A1">
        <w:rPr>
          <w:rFonts w:ascii="Times New Roman" w:hAnsi="Times New Roman" w:cs="Times New Roman"/>
          <w:color w:val="000000" w:themeColor="text1"/>
        </w:rPr>
        <w:t xml:space="preserve">strengthened </w:t>
      </w:r>
      <w:r w:rsidR="003C09D1">
        <w:rPr>
          <w:rFonts w:ascii="Times New Roman" w:hAnsi="Times New Roman" w:cs="Times New Roman"/>
          <w:color w:val="000000" w:themeColor="text1"/>
        </w:rPr>
        <w:t>motorized infantry battalion.</w:t>
      </w:r>
      <w:r w:rsidR="00323909">
        <w:rPr>
          <w:rFonts w:ascii="Times New Roman" w:hAnsi="Times New Roman" w:cs="Times New Roman"/>
          <w:color w:val="000000" w:themeColor="text1"/>
        </w:rPr>
        <w:t xml:space="preserve"> </w:t>
      </w:r>
    </w:p>
    <w:p w14:paraId="4F9D90BD" w14:textId="77777777" w:rsidR="00FA10C2" w:rsidRDefault="00FA10C2" w:rsidP="00923943">
      <w:pPr>
        <w:rPr>
          <w:rFonts w:ascii="Derive Unicode" w:hAnsi="Derive Unicode" w:cs="Derive Unicode"/>
          <w:b/>
          <w:bCs/>
          <w:color w:val="000000" w:themeColor="text1"/>
        </w:rPr>
      </w:pPr>
    </w:p>
    <w:p w14:paraId="5D6657DE" w14:textId="77777777" w:rsidR="00FA10C2" w:rsidRDefault="00FA10C2" w:rsidP="00923943">
      <w:pPr>
        <w:rPr>
          <w:rFonts w:ascii="Derive Unicode" w:hAnsi="Derive Unicode" w:cs="Derive Unicode"/>
          <w:b/>
          <w:bCs/>
          <w:color w:val="000000" w:themeColor="text1"/>
        </w:rPr>
      </w:pPr>
    </w:p>
    <w:p w14:paraId="2038DEF0" w14:textId="77777777" w:rsidR="007E1A23" w:rsidRDefault="007E1A23" w:rsidP="00923943">
      <w:pPr>
        <w:rPr>
          <w:rFonts w:ascii="Derive Unicode" w:hAnsi="Derive Unicode" w:cs="Derive Unicode"/>
          <w:b/>
          <w:bCs/>
          <w:color w:val="000000" w:themeColor="text1"/>
        </w:rPr>
      </w:pPr>
    </w:p>
    <w:p w14:paraId="21C4429A" w14:textId="77777777" w:rsidR="007E1A23" w:rsidRDefault="007E1A23" w:rsidP="00923943">
      <w:pPr>
        <w:rPr>
          <w:rFonts w:ascii="Derive Unicode" w:hAnsi="Derive Unicode" w:cs="Derive Unicode"/>
          <w:b/>
          <w:bCs/>
          <w:color w:val="000000" w:themeColor="text1"/>
        </w:rPr>
      </w:pPr>
    </w:p>
    <w:p w14:paraId="6E8EC5D9" w14:textId="77777777" w:rsidR="007E1A23" w:rsidRDefault="007E1A23" w:rsidP="00923943">
      <w:pPr>
        <w:rPr>
          <w:rFonts w:ascii="Derive Unicode" w:hAnsi="Derive Unicode" w:cs="Derive Unicode"/>
          <w:b/>
          <w:bCs/>
          <w:color w:val="000000" w:themeColor="text1"/>
        </w:rPr>
      </w:pPr>
    </w:p>
    <w:p w14:paraId="6CEAB409" w14:textId="77777777" w:rsidR="007E1A23" w:rsidRDefault="007E1A23" w:rsidP="00923943">
      <w:pPr>
        <w:rPr>
          <w:rFonts w:ascii="Derive Unicode" w:hAnsi="Derive Unicode" w:cs="Derive Unicode"/>
          <w:b/>
          <w:bCs/>
          <w:color w:val="000000" w:themeColor="text1"/>
        </w:rPr>
      </w:pPr>
    </w:p>
    <w:p w14:paraId="2612EF96" w14:textId="77777777" w:rsidR="007E1A23" w:rsidRDefault="007E1A23" w:rsidP="00923943">
      <w:pPr>
        <w:rPr>
          <w:rFonts w:ascii="Derive Unicode" w:hAnsi="Derive Unicode" w:cs="Derive Unicode"/>
          <w:b/>
          <w:bCs/>
          <w:color w:val="000000" w:themeColor="text1"/>
        </w:rPr>
      </w:pPr>
    </w:p>
    <w:p w14:paraId="64E03A40" w14:textId="77777777" w:rsidR="007E1A23" w:rsidRDefault="007E1A23" w:rsidP="00923943">
      <w:pPr>
        <w:rPr>
          <w:rFonts w:ascii="Derive Unicode" w:hAnsi="Derive Unicode" w:cs="Derive Unicode"/>
          <w:b/>
          <w:bCs/>
          <w:color w:val="000000" w:themeColor="text1"/>
        </w:rPr>
      </w:pPr>
    </w:p>
    <w:p w14:paraId="2A17D38C" w14:textId="174DF073" w:rsidR="00022F25" w:rsidRPr="00D03E71" w:rsidRDefault="00D03E71" w:rsidP="0087721E">
      <w:pPr>
        <w:pStyle w:val="ListParagraph"/>
        <w:numPr>
          <w:ilvl w:val="0"/>
          <w:numId w:val="2"/>
        </w:numPr>
        <w:rPr>
          <w:rFonts w:ascii="Times New Roman" w:hAnsi="Times New Roman" w:cs="Times New Roman"/>
          <w:b/>
          <w:bCs/>
          <w:color w:val="000000" w:themeColor="text1"/>
          <w:u w:val="single"/>
        </w:rPr>
      </w:pPr>
      <w:r w:rsidRPr="00D03E71">
        <w:rPr>
          <w:rFonts w:ascii="Derive Unicode" w:hAnsi="Derive Unicode" w:cs="Derive Unicode"/>
          <w:b/>
          <w:bCs/>
          <w:color w:val="000000" w:themeColor="text1"/>
          <w:u w:val="single"/>
        </w:rPr>
        <w:lastRenderedPageBreak/>
        <w:t xml:space="preserve">Model 1: </w:t>
      </w:r>
      <w:r w:rsidR="00022F25" w:rsidRPr="00D03E71">
        <w:rPr>
          <w:rFonts w:ascii="Times New Roman" w:hAnsi="Times New Roman" w:cs="Times New Roman"/>
          <w:b/>
          <w:bCs/>
          <w:color w:val="000000" w:themeColor="text1"/>
          <w:u w:val="single"/>
        </w:rPr>
        <w:t>Optimal s</w:t>
      </w:r>
      <w:r w:rsidR="00813E90">
        <w:rPr>
          <w:rFonts w:ascii="Times New Roman" w:hAnsi="Times New Roman" w:cs="Times New Roman"/>
          <w:b/>
          <w:bCs/>
          <w:color w:val="000000" w:themeColor="text1"/>
          <w:u w:val="single"/>
        </w:rPr>
        <w:t xml:space="preserve">trategic </w:t>
      </w:r>
      <w:r w:rsidR="00022F25" w:rsidRPr="00D03E71">
        <w:rPr>
          <w:rFonts w:ascii="Times New Roman" w:hAnsi="Times New Roman" w:cs="Times New Roman"/>
          <w:b/>
          <w:bCs/>
          <w:color w:val="000000" w:themeColor="text1"/>
          <w:u w:val="single"/>
        </w:rPr>
        <w:t>design of the brigade defense</w:t>
      </w:r>
    </w:p>
    <w:p w14:paraId="685ADA39" w14:textId="25615ABE" w:rsidR="00926B19" w:rsidRDefault="00D56664" w:rsidP="00F82DA0">
      <w:pPr>
        <w:jc w:val="both"/>
      </w:pPr>
      <w:r>
        <w:t>T</w:t>
      </w:r>
      <w:r w:rsidR="00926B19">
        <w:t>he extended Lanchester simultaneous differential equation system</w:t>
      </w:r>
      <w:r>
        <w:t xml:space="preserve"> is found in (1).</w:t>
      </w:r>
      <w:r w:rsidR="00926B19">
        <w:t xml:space="preserve"> </w:t>
      </w:r>
    </w:p>
    <w:p w14:paraId="37035892" w14:textId="4D0D88EE" w:rsidR="00022F25" w:rsidRDefault="00926B19" w:rsidP="00F82DA0">
      <w:pPr>
        <w:jc w:val="both"/>
      </w:pPr>
      <w:r>
        <w:t xml:space="preserve">(1a) describes how the size of the </w:t>
      </w:r>
      <w:r w:rsidR="004D625A">
        <w:t xml:space="preserve">Blue </w:t>
      </w:r>
      <w:r>
        <w:t xml:space="preserve">defending force, </w:t>
      </w:r>
      <w:r w:rsidRPr="004A47C8">
        <w:rPr>
          <w:position w:val="-6"/>
        </w:rPr>
        <w:object w:dxaOrig="200" w:dyaOrig="220" w14:anchorId="7CAB8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9" o:title=""/>
          </v:shape>
          <o:OLEObject Type="Embed" ProgID="Equation.DSMT4" ShapeID="_x0000_i1025" DrawAspect="Content" ObjectID="_1849485876" r:id="rId10"/>
        </w:object>
      </w:r>
      <w:r>
        <w:t xml:space="preserve">, changes over time as a function of the enforcement level, </w:t>
      </w:r>
      <w:r w:rsidRPr="004A47C8">
        <w:rPr>
          <w:position w:val="-6"/>
        </w:rPr>
        <w:object w:dxaOrig="200" w:dyaOrig="220" w14:anchorId="0DA3AE8F">
          <v:shape id="_x0000_i1026" type="#_x0000_t75" style="width:9.75pt;height:11.25pt" o:ole="">
            <v:imagedata r:id="rId11" o:title=""/>
          </v:shape>
          <o:OLEObject Type="Embed" ProgID="Equation.DSMT4" ShapeID="_x0000_i1026" DrawAspect="Content" ObjectID="_1849485877" r:id="rId12"/>
        </w:object>
      </w:r>
      <w:r>
        <w:t xml:space="preserve">, and the attrition. The level of attrition of </w:t>
      </w:r>
      <w:r w:rsidRPr="004A47C8">
        <w:rPr>
          <w:position w:val="-6"/>
        </w:rPr>
        <w:object w:dxaOrig="200" w:dyaOrig="220" w14:anchorId="0E4BE407">
          <v:shape id="_x0000_i1027" type="#_x0000_t75" style="width:9.75pt;height:11.25pt" o:ole="">
            <v:imagedata r:id="rId13" o:title=""/>
          </v:shape>
          <o:OLEObject Type="Embed" ProgID="Equation.DSMT4" ShapeID="_x0000_i1027" DrawAspect="Content" ObjectID="_1849485878" r:id="rId14"/>
        </w:object>
      </w:r>
      <w:r>
        <w:t xml:space="preserve">, is given by the attrition coefficient </w:t>
      </w:r>
      <w:r w:rsidRPr="004A47C8">
        <w:rPr>
          <w:position w:val="-6"/>
        </w:rPr>
        <w:object w:dxaOrig="240" w:dyaOrig="220" w14:anchorId="076CFF62">
          <v:shape id="_x0000_i1028" type="#_x0000_t75" style="width:12pt;height:11.25pt" o:ole="">
            <v:imagedata r:id="rId15" o:title=""/>
          </v:shape>
          <o:OLEObject Type="Embed" ProgID="Equation.DSMT4" ShapeID="_x0000_i1028" DrawAspect="Content" ObjectID="_1849485879" r:id="rId16"/>
        </w:object>
      </w:r>
      <w:r>
        <w:t xml:space="preserve">multiplied by the size of the </w:t>
      </w:r>
      <w:proofErr w:type="gramStart"/>
      <w:r w:rsidR="004D625A">
        <w:t>Red</w:t>
      </w:r>
      <w:proofErr w:type="gramEnd"/>
      <w:r w:rsidR="004D625A">
        <w:t xml:space="preserve"> </w:t>
      </w:r>
      <w:r>
        <w:t xml:space="preserve">enemy force, </w:t>
      </w:r>
      <w:r w:rsidRPr="004A47C8">
        <w:rPr>
          <w:position w:val="-10"/>
        </w:rPr>
        <w:object w:dxaOrig="220" w:dyaOrig="260" w14:anchorId="3C3DFA8C">
          <v:shape id="_x0000_i1029" type="#_x0000_t75" style="width:11.25pt;height:13.5pt" o:ole="">
            <v:imagedata r:id="rId17" o:title=""/>
          </v:shape>
          <o:OLEObject Type="Embed" ProgID="Equation.DSMT4" ShapeID="_x0000_i1029" DrawAspect="Content" ObjectID="_1849485880" r:id="rId18"/>
        </w:object>
      </w:r>
      <w:r>
        <w:t>.</w:t>
      </w:r>
    </w:p>
    <w:p w14:paraId="25726A8B" w14:textId="4A788B54" w:rsidR="00926B19" w:rsidRDefault="00926B19" w:rsidP="00F82DA0">
      <w:pPr>
        <w:jc w:val="both"/>
        <w:rPr>
          <w:rFonts w:ascii="Times New Roman" w:hAnsi="Times New Roman" w:cs="Times New Roman"/>
          <w:b/>
          <w:bCs/>
          <w:color w:val="000000" w:themeColor="text1"/>
        </w:rPr>
      </w:pPr>
      <w:r>
        <w:t xml:space="preserve">(1b) describes how the size of the </w:t>
      </w:r>
      <w:proofErr w:type="gramStart"/>
      <w:r w:rsidR="004D625A">
        <w:t>Red</w:t>
      </w:r>
      <w:proofErr w:type="gramEnd"/>
      <w:r w:rsidR="004D625A">
        <w:t xml:space="preserve"> </w:t>
      </w:r>
      <w:r>
        <w:t xml:space="preserve">attacking (enemy) force, </w:t>
      </w:r>
      <w:r w:rsidRPr="004A47C8">
        <w:rPr>
          <w:position w:val="-10"/>
        </w:rPr>
        <w:object w:dxaOrig="220" w:dyaOrig="260" w14:anchorId="485C0B8B">
          <v:shape id="_x0000_i1030" type="#_x0000_t75" style="width:11.25pt;height:13.5pt" o:ole="">
            <v:imagedata r:id="rId19" o:title=""/>
          </v:shape>
          <o:OLEObject Type="Embed" ProgID="Equation.DSMT4" ShapeID="_x0000_i1030" DrawAspect="Content" ObjectID="_1849485881" r:id="rId20"/>
        </w:object>
      </w:r>
      <w:r>
        <w:t xml:space="preserve">, changes over time as a function of the enforcement level, </w:t>
      </w:r>
      <w:r w:rsidRPr="004A47C8">
        <w:rPr>
          <w:position w:val="-6"/>
        </w:rPr>
        <w:object w:dxaOrig="180" w:dyaOrig="220" w14:anchorId="2314DEAE">
          <v:shape id="_x0000_i1031" type="#_x0000_t75" style="width:9pt;height:11.25pt" o:ole="">
            <v:imagedata r:id="rId21" o:title=""/>
          </v:shape>
          <o:OLEObject Type="Embed" ProgID="Equation.DSMT4" ShapeID="_x0000_i1031" DrawAspect="Content" ObjectID="_1849485882" r:id="rId22"/>
        </w:object>
      </w:r>
      <w:r>
        <w:t xml:space="preserve">, and the attrition. The level of attrition of </w:t>
      </w:r>
      <w:r w:rsidRPr="004A47C8">
        <w:rPr>
          <w:position w:val="-10"/>
        </w:rPr>
        <w:object w:dxaOrig="220" w:dyaOrig="260" w14:anchorId="333878B6">
          <v:shape id="_x0000_i1032" type="#_x0000_t75" style="width:11.25pt;height:13.5pt" o:ole="">
            <v:imagedata r:id="rId23" o:title=""/>
          </v:shape>
          <o:OLEObject Type="Embed" ProgID="Equation.DSMT4" ShapeID="_x0000_i1032" DrawAspect="Content" ObjectID="_1849485883" r:id="rId24"/>
        </w:object>
      </w:r>
      <w:r>
        <w:t xml:space="preserve">, is given by the attrition coefficient </w:t>
      </w:r>
      <w:r w:rsidR="004D625A" w:rsidRPr="004A47C8">
        <w:rPr>
          <w:position w:val="-10"/>
        </w:rPr>
        <w:object w:dxaOrig="240" w:dyaOrig="320" w14:anchorId="20848379">
          <v:shape id="_x0000_i1033" type="#_x0000_t75" style="width:12pt;height:16.5pt" o:ole="">
            <v:imagedata r:id="rId25" o:title=""/>
          </v:shape>
          <o:OLEObject Type="Embed" ProgID="Equation.DSMT4" ShapeID="_x0000_i1033" DrawAspect="Content" ObjectID="_1849485884" r:id="rId26"/>
        </w:object>
      </w:r>
      <w:r>
        <w:t xml:space="preserve">multiplied by the size of the </w:t>
      </w:r>
      <w:r w:rsidR="004D625A">
        <w:t>Blue defending f</w:t>
      </w:r>
      <w:r>
        <w:t xml:space="preserve">orce, </w:t>
      </w:r>
      <w:r w:rsidR="004D625A" w:rsidRPr="004A47C8">
        <w:rPr>
          <w:position w:val="-6"/>
        </w:rPr>
        <w:object w:dxaOrig="200" w:dyaOrig="220" w14:anchorId="28621DE5">
          <v:shape id="_x0000_i1034" type="#_x0000_t75" style="width:9.75pt;height:11.25pt" o:ole="">
            <v:imagedata r:id="rId27" o:title=""/>
          </v:shape>
          <o:OLEObject Type="Embed" ProgID="Equation.DSMT4" ShapeID="_x0000_i1034" DrawAspect="Content" ObjectID="_1849485885" r:id="rId28"/>
        </w:objec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6BAE917C" w14:textId="77777777" w:rsidTr="00020C21">
        <w:tc>
          <w:tcPr>
            <w:tcW w:w="4531" w:type="dxa"/>
          </w:tcPr>
          <w:p w14:paraId="6005CE62" w14:textId="0ADBE5ED" w:rsidR="005559A2" w:rsidRDefault="00D56664" w:rsidP="00923943">
            <w:r w:rsidRPr="0062719A">
              <w:rPr>
                <w:position w:val="-60"/>
              </w:rPr>
              <w:object w:dxaOrig="2420" w:dyaOrig="1320" w14:anchorId="0803EEC4">
                <v:shape id="_x0000_i1035" type="#_x0000_t75" style="width:121.5pt;height:66pt" o:ole="">
                  <v:imagedata r:id="rId29" o:title=""/>
                </v:shape>
                <o:OLEObject Type="Embed" ProgID="Equation.DSMT4" ShapeID="_x0000_i1035" DrawAspect="Content" ObjectID="_1849485886" r:id="rId30"/>
              </w:object>
            </w:r>
          </w:p>
        </w:tc>
        <w:tc>
          <w:tcPr>
            <w:tcW w:w="4531" w:type="dxa"/>
          </w:tcPr>
          <w:p w14:paraId="0821D867" w14:textId="77777777" w:rsidR="003B63A7" w:rsidRDefault="003B63A7" w:rsidP="003B63A7">
            <w:pPr>
              <w:jc w:val="right"/>
            </w:pPr>
          </w:p>
          <w:p w14:paraId="2675CC46" w14:textId="77777777" w:rsidR="003B63A7" w:rsidRDefault="003B63A7" w:rsidP="003B63A7">
            <w:pPr>
              <w:jc w:val="right"/>
            </w:pPr>
          </w:p>
          <w:p w14:paraId="59CB6A01" w14:textId="15778D56" w:rsidR="005559A2" w:rsidRDefault="001C46CE" w:rsidP="003B63A7">
            <w:pPr>
              <w:jc w:val="right"/>
            </w:pPr>
            <w:r>
              <w:t>(1)</w:t>
            </w:r>
          </w:p>
        </w:tc>
      </w:tr>
    </w:tbl>
    <w:p w14:paraId="1D27E407" w14:textId="5AF5569D" w:rsidR="00BB1A99" w:rsidRDefault="00BB1A99" w:rsidP="00923943">
      <w:pPr>
        <w:rPr>
          <w:rFonts w:ascii="Times New Roman" w:hAnsi="Times New Roman" w:cs="Times New Roman"/>
          <w:b/>
          <w:bCs/>
          <w:color w:val="000000" w:themeColor="text1"/>
        </w:rPr>
      </w:pPr>
      <w:r>
        <w:t xml:space="preserve">Initial assumption of constant </w:t>
      </w:r>
      <w:r w:rsidR="00813E90">
        <w:t>reinforcement levels:</w:t>
      </w:r>
      <w:r>
        <w:t xml:space="preserve"> Let </w:t>
      </w:r>
      <w:r w:rsidRPr="00D64E42">
        <w:rPr>
          <w:position w:val="-24"/>
        </w:rPr>
        <w:object w:dxaOrig="1219" w:dyaOrig="620" w14:anchorId="42F2B044">
          <v:shape id="_x0000_i1036" type="#_x0000_t75" style="width:61.5pt;height:31.5pt" o:ole="">
            <v:imagedata r:id="rId31" o:title=""/>
          </v:shape>
          <o:OLEObject Type="Embed" ProgID="Equation.DSMT4" ShapeID="_x0000_i1036" DrawAspect="Content" ObjectID="_1849485887" r:id="rId32"/>
        </w:object>
      </w:r>
      <w:r>
        <w:t>.</w:t>
      </w:r>
      <w:r w:rsidR="00813E90">
        <w:t xml:space="preserve"> Equation (1a) gives (2). The time derivative of (2) is found in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3246EB30" w14:textId="77777777" w:rsidTr="00020C21">
        <w:tc>
          <w:tcPr>
            <w:tcW w:w="4531" w:type="dxa"/>
          </w:tcPr>
          <w:p w14:paraId="4E66D157" w14:textId="79C24F62" w:rsidR="005559A2" w:rsidRDefault="005559A2" w:rsidP="00093919">
            <w:r w:rsidRPr="00D64E42">
              <w:rPr>
                <w:position w:val="-28"/>
              </w:rPr>
              <w:object w:dxaOrig="1520" w:dyaOrig="680" w14:anchorId="4E75015E">
                <v:shape id="_x0000_i1037" type="#_x0000_t75" style="width:75.75pt;height:33pt" o:ole="">
                  <v:imagedata r:id="rId33" o:title=""/>
                </v:shape>
                <o:OLEObject Type="Embed" ProgID="Equation.DSMT4" ShapeID="_x0000_i1037" DrawAspect="Content" ObjectID="_1849485888" r:id="rId34"/>
              </w:object>
            </w:r>
          </w:p>
        </w:tc>
        <w:tc>
          <w:tcPr>
            <w:tcW w:w="4531" w:type="dxa"/>
          </w:tcPr>
          <w:p w14:paraId="4450755F" w14:textId="77777777" w:rsidR="003B63A7" w:rsidRDefault="003B63A7" w:rsidP="003B63A7">
            <w:pPr>
              <w:jc w:val="right"/>
            </w:pPr>
          </w:p>
          <w:p w14:paraId="5979D756" w14:textId="102A5D78" w:rsidR="005559A2" w:rsidRDefault="001C46CE" w:rsidP="003B63A7">
            <w:pPr>
              <w:jc w:val="right"/>
            </w:pPr>
            <w:r>
              <w:t>(2)</w:t>
            </w:r>
          </w:p>
        </w:tc>
      </w:tr>
    </w:tbl>
    <w:p w14:paraId="62864209" w14:textId="42E4B496" w:rsidR="0062719A" w:rsidRDefault="0062719A"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40C41197" w14:textId="77777777" w:rsidTr="00020C21">
        <w:tc>
          <w:tcPr>
            <w:tcW w:w="4531" w:type="dxa"/>
          </w:tcPr>
          <w:p w14:paraId="08B2BFB8" w14:textId="61355708" w:rsidR="005559A2" w:rsidRDefault="005559A2" w:rsidP="00093919">
            <w:r w:rsidRPr="00204FF7">
              <w:rPr>
                <w:position w:val="-24"/>
              </w:rPr>
              <w:object w:dxaOrig="1480" w:dyaOrig="660" w14:anchorId="5AF0C152">
                <v:shape id="_x0000_i1038" type="#_x0000_t75" style="width:73.5pt;height:33pt" o:ole="">
                  <v:imagedata r:id="rId35" o:title=""/>
                </v:shape>
                <o:OLEObject Type="Embed" ProgID="Equation.DSMT4" ShapeID="_x0000_i1038" DrawAspect="Content" ObjectID="_1849485889" r:id="rId36"/>
              </w:object>
            </w:r>
          </w:p>
        </w:tc>
        <w:tc>
          <w:tcPr>
            <w:tcW w:w="4531" w:type="dxa"/>
          </w:tcPr>
          <w:p w14:paraId="4F2F38F1" w14:textId="77777777" w:rsidR="003B63A7" w:rsidRDefault="003B63A7" w:rsidP="003B63A7">
            <w:pPr>
              <w:jc w:val="right"/>
            </w:pPr>
          </w:p>
          <w:p w14:paraId="4C71B1F0" w14:textId="5DB3A0DD" w:rsidR="005559A2" w:rsidRDefault="001C46CE" w:rsidP="003B63A7">
            <w:pPr>
              <w:jc w:val="right"/>
            </w:pPr>
            <w:r>
              <w:t>(3)</w:t>
            </w:r>
          </w:p>
        </w:tc>
      </w:tr>
    </w:tbl>
    <w:p w14:paraId="47491E6D" w14:textId="08C85DBC" w:rsidR="00022F25" w:rsidRDefault="00022F25" w:rsidP="00923943"/>
    <w:p w14:paraId="14FA0F93" w14:textId="0AA2A484" w:rsidR="00813E90" w:rsidRDefault="00813E90" w:rsidP="00F82DA0">
      <w:pPr>
        <w:jc w:val="both"/>
      </w:pPr>
      <w:r>
        <w:t>Equations (1b) and (3) lead to (4). This is transformed to the second order differential function (5), which is modified to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166B9A06" w14:textId="77777777" w:rsidTr="00020C21">
        <w:tc>
          <w:tcPr>
            <w:tcW w:w="4531" w:type="dxa"/>
          </w:tcPr>
          <w:p w14:paraId="41C04814" w14:textId="19BFC139" w:rsidR="005559A2" w:rsidRDefault="005559A2" w:rsidP="00093919">
            <w:r w:rsidRPr="004D01BE">
              <w:rPr>
                <w:position w:val="-24"/>
              </w:rPr>
              <w:object w:dxaOrig="1820" w:dyaOrig="660" w14:anchorId="07D1E15F">
                <v:shape id="_x0000_i1039" type="#_x0000_t75" style="width:92.25pt;height:33pt" o:ole="">
                  <v:imagedata r:id="rId37" o:title=""/>
                </v:shape>
                <o:OLEObject Type="Embed" ProgID="Equation.DSMT4" ShapeID="_x0000_i1039" DrawAspect="Content" ObjectID="_1849485890" r:id="rId38"/>
              </w:object>
            </w:r>
          </w:p>
        </w:tc>
        <w:tc>
          <w:tcPr>
            <w:tcW w:w="4531" w:type="dxa"/>
          </w:tcPr>
          <w:p w14:paraId="12F74A1D" w14:textId="77777777" w:rsidR="003B63A7" w:rsidRDefault="003B63A7" w:rsidP="00093919"/>
          <w:p w14:paraId="0899FC2A" w14:textId="61A85CA6" w:rsidR="005559A2" w:rsidRDefault="001C46CE" w:rsidP="003B63A7">
            <w:pPr>
              <w:jc w:val="right"/>
            </w:pPr>
            <w:r>
              <w:t>(4)</w:t>
            </w:r>
          </w:p>
        </w:tc>
      </w:tr>
    </w:tbl>
    <w:p w14:paraId="65A3763C" w14:textId="536DE5EA" w:rsidR="00022F25" w:rsidRDefault="00022F25"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5212C5F7" w14:textId="77777777" w:rsidTr="00020C21">
        <w:tc>
          <w:tcPr>
            <w:tcW w:w="4531" w:type="dxa"/>
          </w:tcPr>
          <w:p w14:paraId="146DBAA4" w14:textId="390C090D" w:rsidR="005559A2" w:rsidRDefault="005559A2" w:rsidP="00093919">
            <w:r w:rsidRPr="00772D39">
              <w:rPr>
                <w:position w:val="-24"/>
              </w:rPr>
              <w:object w:dxaOrig="1939" w:dyaOrig="660" w14:anchorId="1C1A53C2">
                <v:shape id="_x0000_i1040" type="#_x0000_t75" style="width:96pt;height:33pt" o:ole="">
                  <v:imagedata r:id="rId39" o:title=""/>
                </v:shape>
                <o:OLEObject Type="Embed" ProgID="Equation.DSMT4" ShapeID="_x0000_i1040" DrawAspect="Content" ObjectID="_1849485891" r:id="rId40"/>
              </w:object>
            </w:r>
          </w:p>
        </w:tc>
        <w:tc>
          <w:tcPr>
            <w:tcW w:w="4531" w:type="dxa"/>
          </w:tcPr>
          <w:p w14:paraId="23AC5C72" w14:textId="77777777" w:rsidR="003B63A7" w:rsidRDefault="003B63A7" w:rsidP="003B63A7">
            <w:pPr>
              <w:jc w:val="right"/>
            </w:pPr>
          </w:p>
          <w:p w14:paraId="509DD575" w14:textId="33E2ED0A" w:rsidR="005559A2" w:rsidRDefault="001C46CE" w:rsidP="003B63A7">
            <w:pPr>
              <w:jc w:val="right"/>
            </w:pPr>
            <w:r>
              <w:t>(5)</w:t>
            </w:r>
          </w:p>
        </w:tc>
      </w:tr>
    </w:tbl>
    <w:p w14:paraId="59C42E0F" w14:textId="38003796" w:rsidR="00071088" w:rsidRDefault="00071088"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559A2" w14:paraId="23FA9333" w14:textId="77777777" w:rsidTr="00020C21">
        <w:tc>
          <w:tcPr>
            <w:tcW w:w="4531" w:type="dxa"/>
          </w:tcPr>
          <w:p w14:paraId="2E1EC36B" w14:textId="5E166E18" w:rsidR="005559A2" w:rsidRDefault="005559A2" w:rsidP="00093919">
            <w:r w:rsidRPr="00772D39">
              <w:rPr>
                <w:position w:val="-24"/>
              </w:rPr>
              <w:object w:dxaOrig="1740" w:dyaOrig="660" w14:anchorId="7B61480F">
                <v:shape id="_x0000_i1041" type="#_x0000_t75" style="width:85.5pt;height:33pt" o:ole="">
                  <v:imagedata r:id="rId41" o:title=""/>
                </v:shape>
                <o:OLEObject Type="Embed" ProgID="Equation.DSMT4" ShapeID="_x0000_i1041" DrawAspect="Content" ObjectID="_1849485892" r:id="rId42"/>
              </w:object>
            </w:r>
          </w:p>
        </w:tc>
        <w:tc>
          <w:tcPr>
            <w:tcW w:w="4531" w:type="dxa"/>
          </w:tcPr>
          <w:p w14:paraId="49272706" w14:textId="77777777" w:rsidR="003B63A7" w:rsidRDefault="003B63A7" w:rsidP="003B63A7">
            <w:pPr>
              <w:jc w:val="right"/>
            </w:pPr>
          </w:p>
          <w:p w14:paraId="6D3BA374" w14:textId="266343A7" w:rsidR="005559A2" w:rsidRDefault="001C46CE" w:rsidP="003B63A7">
            <w:pPr>
              <w:jc w:val="right"/>
            </w:pPr>
            <w:r>
              <w:t>(6)</w:t>
            </w:r>
          </w:p>
        </w:tc>
      </w:tr>
    </w:tbl>
    <w:p w14:paraId="2B105F24" w14:textId="77777777" w:rsidR="005559A2" w:rsidRDefault="005559A2" w:rsidP="00923943"/>
    <w:p w14:paraId="122652CC" w14:textId="77777777" w:rsidR="00813E90" w:rsidRDefault="00813E90" w:rsidP="00923943"/>
    <w:p w14:paraId="2190FE72" w14:textId="77777777" w:rsidR="00813E90" w:rsidRDefault="00813E90" w:rsidP="00923943"/>
    <w:p w14:paraId="4DB6FCD4" w14:textId="77777777" w:rsidR="00813E90" w:rsidRDefault="00813E90" w:rsidP="00923943"/>
    <w:p w14:paraId="72B6AA2E" w14:textId="07A0C622" w:rsidR="00071088" w:rsidRPr="00C87254" w:rsidRDefault="00071088" w:rsidP="00923943">
      <w:pPr>
        <w:rPr>
          <w:i/>
          <w:iCs/>
          <w:u w:val="single"/>
        </w:rPr>
      </w:pPr>
      <w:r w:rsidRPr="00C87254">
        <w:rPr>
          <w:i/>
          <w:iCs/>
          <w:u w:val="single"/>
        </w:rPr>
        <w:lastRenderedPageBreak/>
        <w:t>Homogenous 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593F5E2E" w14:textId="77777777" w:rsidTr="00020C21">
        <w:tc>
          <w:tcPr>
            <w:tcW w:w="4531" w:type="dxa"/>
          </w:tcPr>
          <w:p w14:paraId="1340336E" w14:textId="611A7AF9" w:rsidR="00CF62A0" w:rsidRDefault="00CF62A0" w:rsidP="00923943">
            <w:r w:rsidRPr="00772D39">
              <w:rPr>
                <w:position w:val="-24"/>
              </w:rPr>
              <w:object w:dxaOrig="1740" w:dyaOrig="660" w14:anchorId="04919C01">
                <v:shape id="_x0000_i1042" type="#_x0000_t75" style="width:85.5pt;height:33pt" o:ole="">
                  <v:imagedata r:id="rId43" o:title=""/>
                </v:shape>
                <o:OLEObject Type="Embed" ProgID="Equation.DSMT4" ShapeID="_x0000_i1042" DrawAspect="Content" ObjectID="_1849485893" r:id="rId44"/>
              </w:object>
            </w:r>
          </w:p>
        </w:tc>
        <w:tc>
          <w:tcPr>
            <w:tcW w:w="4531" w:type="dxa"/>
          </w:tcPr>
          <w:p w14:paraId="69151BFF" w14:textId="77777777" w:rsidR="003B63A7" w:rsidRDefault="003B63A7" w:rsidP="003B63A7">
            <w:pPr>
              <w:jc w:val="right"/>
            </w:pPr>
          </w:p>
          <w:p w14:paraId="2101B311" w14:textId="7E10E459" w:rsidR="00CF62A0" w:rsidRDefault="001C46CE" w:rsidP="003B63A7">
            <w:pPr>
              <w:jc w:val="right"/>
            </w:pPr>
            <w:r>
              <w:t>(7)</w:t>
            </w:r>
          </w:p>
        </w:tc>
      </w:tr>
    </w:tbl>
    <w:p w14:paraId="45814350" w14:textId="1FDBDC59" w:rsidR="00071088" w:rsidRDefault="00071088" w:rsidP="00923943">
      <w:r>
        <w:t xml:space="preserve">Let </w:t>
      </w:r>
      <w:r w:rsidRPr="00071088">
        <w:rPr>
          <w:position w:val="-12"/>
        </w:rPr>
        <w:object w:dxaOrig="999" w:dyaOrig="380" w14:anchorId="42AD7C99">
          <v:shape id="_x0000_i1043" type="#_x0000_t75" style="width:49.5pt;height:20.25pt" o:ole="">
            <v:imagedata r:id="rId45" o:title=""/>
          </v:shape>
          <o:OLEObject Type="Embed" ProgID="Equation.DSMT4" ShapeID="_x0000_i1043" DrawAspect="Content" ObjectID="_1849485894" r:id="rId46"/>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5450A40" w14:textId="77777777" w:rsidTr="00020C21">
        <w:tc>
          <w:tcPr>
            <w:tcW w:w="4531" w:type="dxa"/>
          </w:tcPr>
          <w:p w14:paraId="265475C1" w14:textId="15C93476" w:rsidR="00CF62A0" w:rsidRDefault="00CF62A0" w:rsidP="00093919">
            <w:r w:rsidRPr="00071088">
              <w:rPr>
                <w:position w:val="-10"/>
              </w:rPr>
              <w:object w:dxaOrig="2040" w:dyaOrig="360" w14:anchorId="2B5FD05C">
                <v:shape id="_x0000_i1044" type="#_x0000_t75" style="width:102pt;height:17.25pt" o:ole="">
                  <v:imagedata r:id="rId47" o:title=""/>
                </v:shape>
                <o:OLEObject Type="Embed" ProgID="Equation.DSMT4" ShapeID="_x0000_i1044" DrawAspect="Content" ObjectID="_1849485895" r:id="rId48"/>
              </w:object>
            </w:r>
          </w:p>
        </w:tc>
        <w:tc>
          <w:tcPr>
            <w:tcW w:w="4531" w:type="dxa"/>
          </w:tcPr>
          <w:p w14:paraId="11362563" w14:textId="3382F183" w:rsidR="00CF62A0" w:rsidRDefault="001C46CE" w:rsidP="003B63A7">
            <w:pPr>
              <w:jc w:val="right"/>
            </w:pPr>
            <w:r>
              <w:t>(8)</w:t>
            </w:r>
          </w:p>
        </w:tc>
      </w:tr>
    </w:tbl>
    <w:p w14:paraId="1AA793A5" w14:textId="47BDDDAC" w:rsidR="00772D39" w:rsidRDefault="00772D39"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7A6BA8E8" w14:textId="77777777" w:rsidTr="00020C21">
        <w:tc>
          <w:tcPr>
            <w:tcW w:w="4531" w:type="dxa"/>
          </w:tcPr>
          <w:p w14:paraId="278413C6" w14:textId="16A9EC00" w:rsidR="00CF62A0" w:rsidRDefault="00CF62A0" w:rsidP="00093919">
            <w:r w:rsidRPr="00330759">
              <w:rPr>
                <w:position w:val="-36"/>
              </w:rPr>
              <w:object w:dxaOrig="1840" w:dyaOrig="840" w14:anchorId="59EDE653">
                <v:shape id="_x0000_i1045" type="#_x0000_t75" style="width:92.25pt;height:42pt" o:ole="">
                  <v:imagedata r:id="rId49" o:title=""/>
                </v:shape>
                <o:OLEObject Type="Embed" ProgID="Equation.DSMT4" ShapeID="_x0000_i1045" DrawAspect="Content" ObjectID="_1849485896" r:id="rId50"/>
              </w:object>
            </w:r>
          </w:p>
        </w:tc>
        <w:tc>
          <w:tcPr>
            <w:tcW w:w="4531" w:type="dxa"/>
          </w:tcPr>
          <w:p w14:paraId="7D21721B" w14:textId="77777777" w:rsidR="00A43F97" w:rsidRDefault="00A43F97" w:rsidP="00A43F97">
            <w:pPr>
              <w:jc w:val="right"/>
            </w:pPr>
          </w:p>
          <w:p w14:paraId="10F74DAD" w14:textId="57449553" w:rsidR="00CF62A0" w:rsidRDefault="001C46CE" w:rsidP="00A43F97">
            <w:pPr>
              <w:jc w:val="right"/>
            </w:pPr>
            <w:r>
              <w:t>(9)</w:t>
            </w:r>
          </w:p>
        </w:tc>
      </w:tr>
    </w:tbl>
    <w:p w14:paraId="058F1EFE" w14:textId="15DFA1B7" w:rsidR="004227D3" w:rsidRDefault="004227D3" w:rsidP="00923943"/>
    <w:p w14:paraId="3D6D8DED" w14:textId="5EDE7169" w:rsidR="00806F47" w:rsidRDefault="00806F47" w:rsidP="00F82DA0">
      <w:pPr>
        <w:jc w:val="both"/>
      </w:pPr>
      <w:r>
        <w:t>The attrition coefficients are both strictly positive, which leads to (10).</w:t>
      </w:r>
      <w:r w:rsidR="00AF2A65">
        <w:t xml:space="preserve"> As a result, there are two distinctly different real roots to the equation, as found in (11), which implies that the homogenous solution has the functional form found in (12).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5AAAE341" w14:textId="77777777" w:rsidTr="00020C21">
        <w:tc>
          <w:tcPr>
            <w:tcW w:w="4531" w:type="dxa"/>
          </w:tcPr>
          <w:p w14:paraId="3B7FFC23" w14:textId="51F3DEA2" w:rsidR="00CF62A0" w:rsidRDefault="00CF62A0" w:rsidP="00093919">
            <w:r w:rsidRPr="004227D3">
              <w:rPr>
                <w:position w:val="-10"/>
              </w:rPr>
              <w:object w:dxaOrig="1219" w:dyaOrig="360" w14:anchorId="3F4B9730">
                <v:shape id="_x0000_i1046" type="#_x0000_t75" style="width:61.5pt;height:17.25pt" o:ole="">
                  <v:imagedata r:id="rId51" o:title=""/>
                </v:shape>
                <o:OLEObject Type="Embed" ProgID="Equation.DSMT4" ShapeID="_x0000_i1046" DrawAspect="Content" ObjectID="_1849485897" r:id="rId52"/>
              </w:object>
            </w:r>
          </w:p>
        </w:tc>
        <w:tc>
          <w:tcPr>
            <w:tcW w:w="4531" w:type="dxa"/>
          </w:tcPr>
          <w:p w14:paraId="37F8B0FE" w14:textId="2EDEEA76" w:rsidR="00CF62A0" w:rsidRDefault="001C46CE" w:rsidP="00A43F97">
            <w:pPr>
              <w:jc w:val="right"/>
            </w:pPr>
            <w:r>
              <w:t>(10)</w:t>
            </w:r>
          </w:p>
        </w:tc>
      </w:tr>
    </w:tbl>
    <w:p w14:paraId="59B78FB8" w14:textId="59585D58" w:rsidR="004227D3" w:rsidRDefault="004227D3"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3272770" w14:textId="77777777" w:rsidTr="00020C21">
        <w:tc>
          <w:tcPr>
            <w:tcW w:w="4531" w:type="dxa"/>
          </w:tcPr>
          <w:p w14:paraId="4A2F5EE7" w14:textId="18CA2C50" w:rsidR="00CF62A0" w:rsidRDefault="00CF62A0" w:rsidP="00093919">
            <w:r w:rsidRPr="004227D3">
              <w:rPr>
                <w:position w:val="-12"/>
              </w:rPr>
              <w:object w:dxaOrig="1080" w:dyaOrig="400" w14:anchorId="2E01DEB9">
                <v:shape id="_x0000_i1047" type="#_x0000_t75" style="width:54.75pt;height:20.25pt" o:ole="">
                  <v:imagedata r:id="rId53" o:title=""/>
                </v:shape>
                <o:OLEObject Type="Embed" ProgID="Equation.DSMT4" ShapeID="_x0000_i1047" DrawAspect="Content" ObjectID="_1849485898" r:id="rId54"/>
              </w:object>
            </w:r>
          </w:p>
        </w:tc>
        <w:tc>
          <w:tcPr>
            <w:tcW w:w="4531" w:type="dxa"/>
          </w:tcPr>
          <w:p w14:paraId="1658AE65" w14:textId="67B8F65F" w:rsidR="00CF62A0" w:rsidRDefault="001C46CE" w:rsidP="00A43F97">
            <w:pPr>
              <w:jc w:val="right"/>
            </w:pPr>
            <w:r>
              <w:t>(11)</w:t>
            </w:r>
          </w:p>
        </w:tc>
      </w:tr>
    </w:tbl>
    <w:p w14:paraId="7F7FCC27" w14:textId="63B8BA76" w:rsidR="004227D3" w:rsidRDefault="004227D3"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55958A5" w14:textId="77777777" w:rsidTr="00020C21">
        <w:tc>
          <w:tcPr>
            <w:tcW w:w="4531" w:type="dxa"/>
          </w:tcPr>
          <w:p w14:paraId="03651A53" w14:textId="734986B6" w:rsidR="00CF62A0" w:rsidRDefault="00CF62A0" w:rsidP="00093919">
            <w:r w:rsidRPr="004227D3">
              <w:rPr>
                <w:position w:val="-12"/>
              </w:rPr>
              <w:object w:dxaOrig="3040" w:dyaOrig="400" w14:anchorId="40D62B57">
                <v:shape id="_x0000_i1048" type="#_x0000_t75" style="width:183pt;height:24pt" o:ole="">
                  <v:imagedata r:id="rId55" o:title=""/>
                </v:shape>
                <o:OLEObject Type="Embed" ProgID="Equation.DSMT4" ShapeID="_x0000_i1048" DrawAspect="Content" ObjectID="_1849485899" r:id="rId56"/>
              </w:object>
            </w:r>
          </w:p>
        </w:tc>
        <w:tc>
          <w:tcPr>
            <w:tcW w:w="4531" w:type="dxa"/>
          </w:tcPr>
          <w:p w14:paraId="58AFA4FD" w14:textId="2C87CBB4" w:rsidR="00CF62A0" w:rsidRDefault="001C46CE" w:rsidP="00A43F97">
            <w:pPr>
              <w:jc w:val="right"/>
            </w:pPr>
            <w:r>
              <w:t>(12)</w:t>
            </w:r>
          </w:p>
        </w:tc>
      </w:tr>
    </w:tbl>
    <w:p w14:paraId="3AAC69D6" w14:textId="77777777" w:rsidR="00CF62A0" w:rsidRDefault="00CF62A0" w:rsidP="00923943"/>
    <w:p w14:paraId="577E643B" w14:textId="77777777" w:rsidR="00772D39" w:rsidRDefault="00772D39" w:rsidP="00923943">
      <w:pPr>
        <w:rPr>
          <w:rFonts w:ascii="Derive Unicode" w:hAnsi="Derive Unicode" w:cs="Derive Unicode"/>
          <w:b/>
          <w:bCs/>
          <w:color w:val="000000" w:themeColor="text1"/>
        </w:rPr>
      </w:pPr>
    </w:p>
    <w:p w14:paraId="25109E91" w14:textId="6B0950EC" w:rsidR="0044447A" w:rsidRPr="00C87254" w:rsidRDefault="004227D3" w:rsidP="00923943">
      <w:pPr>
        <w:rPr>
          <w:rFonts w:ascii="Times New Roman" w:hAnsi="Times New Roman" w:cs="Times New Roman"/>
          <w:i/>
          <w:iCs/>
          <w:color w:val="000000" w:themeColor="text1"/>
          <w:u w:val="single"/>
        </w:rPr>
      </w:pPr>
      <w:r w:rsidRPr="00C87254">
        <w:rPr>
          <w:rFonts w:ascii="Times New Roman" w:hAnsi="Times New Roman" w:cs="Times New Roman"/>
          <w:i/>
          <w:iCs/>
          <w:color w:val="000000" w:themeColor="text1"/>
          <w:u w:val="single"/>
        </w:rPr>
        <w:t>Particular 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67BA64A" w14:textId="77777777" w:rsidTr="00020C21">
        <w:tc>
          <w:tcPr>
            <w:tcW w:w="4531" w:type="dxa"/>
          </w:tcPr>
          <w:p w14:paraId="3EC7930B" w14:textId="6A7A5F72" w:rsidR="00CF62A0" w:rsidRDefault="00CF62A0" w:rsidP="00923943">
            <w:r w:rsidRPr="00772D39">
              <w:rPr>
                <w:position w:val="-24"/>
              </w:rPr>
              <w:object w:dxaOrig="1960" w:dyaOrig="660" w14:anchorId="4AC45EEC">
                <v:shape id="_x0000_i1049" type="#_x0000_t75" style="width:98.25pt;height:33pt" o:ole="">
                  <v:imagedata r:id="rId57" o:title=""/>
                </v:shape>
                <o:OLEObject Type="Embed" ProgID="Equation.DSMT4" ShapeID="_x0000_i1049" DrawAspect="Content" ObjectID="_1849485900" r:id="rId58"/>
              </w:object>
            </w:r>
          </w:p>
        </w:tc>
        <w:tc>
          <w:tcPr>
            <w:tcW w:w="4531" w:type="dxa"/>
          </w:tcPr>
          <w:p w14:paraId="76B25FFD" w14:textId="77777777" w:rsidR="00A43F97" w:rsidRDefault="00A43F97" w:rsidP="00A43F97">
            <w:pPr>
              <w:jc w:val="right"/>
            </w:pPr>
          </w:p>
          <w:p w14:paraId="0960ED48" w14:textId="072377AA" w:rsidR="00CF62A0" w:rsidRDefault="001C46CE" w:rsidP="00A43F97">
            <w:pPr>
              <w:jc w:val="right"/>
            </w:pPr>
            <w:r>
              <w:t>(13)</w:t>
            </w:r>
          </w:p>
        </w:tc>
      </w:tr>
    </w:tbl>
    <w:p w14:paraId="7DB5A18E" w14:textId="60CD024F" w:rsidR="004227D3" w:rsidRPr="004227D3" w:rsidRDefault="004227D3" w:rsidP="00923943">
      <w:pPr>
        <w:rPr>
          <w:rFonts w:ascii="Times New Roman" w:hAnsi="Times New Roman" w:cs="Times New Roman"/>
          <w:b/>
          <w:bCs/>
          <w:color w:val="000000" w:themeColor="text1"/>
        </w:rPr>
      </w:pPr>
      <w:r>
        <w:t xml:space="preserve">Let </w:t>
      </w:r>
      <w:r w:rsidRPr="00D64E42">
        <w:rPr>
          <w:position w:val="-12"/>
        </w:rPr>
        <w:object w:dxaOrig="720" w:dyaOrig="360" w14:anchorId="2AA28C1C">
          <v:shape id="_x0000_i1050" type="#_x0000_t75" style="width:36pt;height:17.25pt" o:ole="">
            <v:imagedata r:id="rId59" o:title=""/>
          </v:shape>
          <o:OLEObject Type="Embed" ProgID="Equation.DSMT4" ShapeID="_x0000_i1050" DrawAspect="Content" ObjectID="_1849485901" r:id="rId6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20288B0" w14:textId="77777777" w:rsidTr="00020C21">
        <w:tc>
          <w:tcPr>
            <w:tcW w:w="4531" w:type="dxa"/>
          </w:tcPr>
          <w:p w14:paraId="54C55353" w14:textId="389EC5A6" w:rsidR="00CF62A0" w:rsidRDefault="00CF62A0" w:rsidP="00093919">
            <w:r w:rsidRPr="004227D3">
              <w:rPr>
                <w:position w:val="-10"/>
              </w:rPr>
              <w:object w:dxaOrig="1340" w:dyaOrig="320" w14:anchorId="6AED9CA1">
                <v:shape id="_x0000_i1051" type="#_x0000_t75" style="width:67.5pt;height:15pt" o:ole="">
                  <v:imagedata r:id="rId61" o:title=""/>
                </v:shape>
                <o:OLEObject Type="Embed" ProgID="Equation.DSMT4" ShapeID="_x0000_i1051" DrawAspect="Content" ObjectID="_1849485902" r:id="rId62"/>
              </w:object>
            </w:r>
          </w:p>
        </w:tc>
        <w:tc>
          <w:tcPr>
            <w:tcW w:w="4531" w:type="dxa"/>
          </w:tcPr>
          <w:p w14:paraId="311A88E5" w14:textId="0FDB8497" w:rsidR="00CF62A0" w:rsidRDefault="001C46CE" w:rsidP="00A43F97">
            <w:pPr>
              <w:jc w:val="right"/>
            </w:pPr>
            <w:r>
              <w:t>(14)</w:t>
            </w:r>
          </w:p>
        </w:tc>
      </w:tr>
    </w:tbl>
    <w:p w14:paraId="30A4EFF2" w14:textId="1CF4D850" w:rsidR="004227D3" w:rsidRDefault="004227D3" w:rsidP="00923943"/>
    <w:p w14:paraId="053FA157" w14:textId="62EB273C" w:rsidR="00AA2749" w:rsidRDefault="00BF3931" w:rsidP="00923943">
      <w:r>
        <w:t xml:space="preserve">As a result, we get the </w:t>
      </w:r>
      <w:r w:rsidR="00AA2749">
        <w:t>particular solution (15).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E07E252" w14:textId="77777777" w:rsidTr="00020C21">
        <w:tc>
          <w:tcPr>
            <w:tcW w:w="4531" w:type="dxa"/>
          </w:tcPr>
          <w:p w14:paraId="0B8D1EC7" w14:textId="44343036" w:rsidR="00CF62A0" w:rsidRDefault="00CF62A0" w:rsidP="00093919">
            <w:r w:rsidRPr="004227D3">
              <w:rPr>
                <w:position w:val="-28"/>
              </w:rPr>
              <w:object w:dxaOrig="760" w:dyaOrig="660" w14:anchorId="781B23AA">
                <v:shape id="_x0000_i1052" type="#_x0000_t75" style="width:39pt;height:33pt" o:ole="">
                  <v:imagedata r:id="rId63" o:title=""/>
                </v:shape>
                <o:OLEObject Type="Embed" ProgID="Equation.DSMT4" ShapeID="_x0000_i1052" DrawAspect="Content" ObjectID="_1849485903" r:id="rId64"/>
              </w:object>
            </w:r>
          </w:p>
        </w:tc>
        <w:tc>
          <w:tcPr>
            <w:tcW w:w="4531" w:type="dxa"/>
          </w:tcPr>
          <w:p w14:paraId="4D5F3003" w14:textId="77777777" w:rsidR="00A43F97" w:rsidRDefault="00A43F97" w:rsidP="00A43F97">
            <w:pPr>
              <w:jc w:val="right"/>
            </w:pPr>
          </w:p>
          <w:p w14:paraId="3FE2774F" w14:textId="341965B2" w:rsidR="00CF62A0" w:rsidRDefault="001C46CE" w:rsidP="00A43F97">
            <w:pPr>
              <w:jc w:val="right"/>
            </w:pPr>
            <w:r>
              <w:t>(15)</w:t>
            </w:r>
          </w:p>
        </w:tc>
      </w:tr>
    </w:tbl>
    <w:p w14:paraId="1969D13F" w14:textId="77777777" w:rsidR="00CF62A0" w:rsidRDefault="00CF62A0" w:rsidP="00923943"/>
    <w:p w14:paraId="138FA92B" w14:textId="77777777" w:rsidR="00BF3931" w:rsidRDefault="00BF3931" w:rsidP="00923943"/>
    <w:p w14:paraId="4D191B7A" w14:textId="77777777" w:rsidR="00BF3931" w:rsidRDefault="00BF3931" w:rsidP="00923943"/>
    <w:p w14:paraId="4913DA96" w14:textId="77777777" w:rsidR="00BF3931" w:rsidRDefault="00BF3931" w:rsidP="00923943"/>
    <w:p w14:paraId="5780D59A" w14:textId="57642B96" w:rsidR="00612092" w:rsidRDefault="00612092" w:rsidP="00923943">
      <w:pPr>
        <w:rPr>
          <w:i/>
          <w:iCs/>
          <w:u w:val="single"/>
        </w:rPr>
      </w:pPr>
      <w:r w:rsidRPr="00C87254">
        <w:rPr>
          <w:i/>
          <w:iCs/>
          <w:u w:val="single"/>
        </w:rPr>
        <w:lastRenderedPageBreak/>
        <w:t>Solution:</w:t>
      </w:r>
    </w:p>
    <w:p w14:paraId="5C489BE0" w14:textId="0F24B845" w:rsidR="00495774" w:rsidRPr="00495774" w:rsidRDefault="00495774" w:rsidP="00923943">
      <w:r>
        <w:t>The solution (16) is the sum of the homogenous and the particular solutions. This is further specified in (17).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7A08679" w14:textId="77777777" w:rsidTr="00020C21">
        <w:tc>
          <w:tcPr>
            <w:tcW w:w="4531" w:type="dxa"/>
          </w:tcPr>
          <w:p w14:paraId="316EFC3A" w14:textId="0BEB78D2" w:rsidR="00CF62A0" w:rsidRDefault="00CF62A0" w:rsidP="00093919">
            <w:r w:rsidRPr="00D64E42">
              <w:rPr>
                <w:position w:val="-12"/>
              </w:rPr>
              <w:object w:dxaOrig="1880" w:dyaOrig="360" w14:anchorId="09C2A974">
                <v:shape id="_x0000_i1053" type="#_x0000_t75" style="width:116.25pt;height:22.5pt" o:ole="">
                  <v:imagedata r:id="rId65" o:title=""/>
                </v:shape>
                <o:OLEObject Type="Embed" ProgID="Equation.DSMT4" ShapeID="_x0000_i1053" DrawAspect="Content" ObjectID="_1849485904" r:id="rId66"/>
              </w:object>
            </w:r>
          </w:p>
        </w:tc>
        <w:tc>
          <w:tcPr>
            <w:tcW w:w="4531" w:type="dxa"/>
          </w:tcPr>
          <w:p w14:paraId="09CF0FDF" w14:textId="432E9FA8" w:rsidR="00CF62A0" w:rsidRDefault="001C46CE" w:rsidP="00A43F97">
            <w:pPr>
              <w:jc w:val="right"/>
            </w:pPr>
            <w:r>
              <w:t>(16)</w:t>
            </w:r>
          </w:p>
        </w:tc>
      </w:tr>
    </w:tbl>
    <w:p w14:paraId="02AFAC0E" w14:textId="12A587F5" w:rsidR="00612092" w:rsidRDefault="00612092"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4518067B" w14:textId="77777777" w:rsidTr="00020C21">
        <w:tc>
          <w:tcPr>
            <w:tcW w:w="4531" w:type="dxa"/>
          </w:tcPr>
          <w:p w14:paraId="2F2EAD3C" w14:textId="66565FFD" w:rsidR="00CF62A0" w:rsidRDefault="00CF62A0" w:rsidP="00093919">
            <w:r w:rsidRPr="00612092">
              <w:rPr>
                <w:position w:val="-28"/>
              </w:rPr>
              <w:object w:dxaOrig="2360" w:dyaOrig="660" w14:anchorId="735D88CF">
                <v:shape id="_x0000_i1054" type="#_x0000_t75" style="width:138pt;height:39pt" o:ole="">
                  <v:imagedata r:id="rId67" o:title=""/>
                </v:shape>
                <o:OLEObject Type="Embed" ProgID="Equation.DSMT4" ShapeID="_x0000_i1054" DrawAspect="Content" ObjectID="_1849485905" r:id="rId68"/>
              </w:object>
            </w:r>
          </w:p>
        </w:tc>
        <w:tc>
          <w:tcPr>
            <w:tcW w:w="4531" w:type="dxa"/>
          </w:tcPr>
          <w:p w14:paraId="3C4F0118" w14:textId="77777777" w:rsidR="00A43F97" w:rsidRDefault="00A43F97" w:rsidP="00093919"/>
          <w:p w14:paraId="2CB8B582" w14:textId="57C1AE77" w:rsidR="00CF62A0" w:rsidRDefault="001C46CE" w:rsidP="00A43F97">
            <w:pPr>
              <w:jc w:val="right"/>
            </w:pPr>
            <w:r>
              <w:t>(17)</w:t>
            </w:r>
          </w:p>
        </w:tc>
      </w:tr>
    </w:tbl>
    <w:p w14:paraId="2FB526FA" w14:textId="6C780203" w:rsidR="00612092" w:rsidRDefault="00495774" w:rsidP="00923943">
      <w:r>
        <w:t>Equation (1a) gives (18), which contains the time derivative of (17), found in (19).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02548235" w14:textId="77777777" w:rsidTr="00020C21">
        <w:tc>
          <w:tcPr>
            <w:tcW w:w="4531" w:type="dxa"/>
          </w:tcPr>
          <w:p w14:paraId="4EE4C7C2" w14:textId="70D0C2A6" w:rsidR="00CF62A0" w:rsidRDefault="00CF62A0" w:rsidP="00093919">
            <w:r w:rsidRPr="00D64E42">
              <w:rPr>
                <w:position w:val="-28"/>
              </w:rPr>
              <w:object w:dxaOrig="1520" w:dyaOrig="680" w14:anchorId="2F948C22">
                <v:shape id="_x0000_i1055" type="#_x0000_t75" style="width:76.5pt;height:34.5pt" o:ole="">
                  <v:imagedata r:id="rId33" o:title=""/>
                </v:shape>
                <o:OLEObject Type="Embed" ProgID="Equation.DSMT4" ShapeID="_x0000_i1055" DrawAspect="Content" ObjectID="_1849485906" r:id="rId69"/>
              </w:object>
            </w:r>
          </w:p>
        </w:tc>
        <w:tc>
          <w:tcPr>
            <w:tcW w:w="4531" w:type="dxa"/>
          </w:tcPr>
          <w:p w14:paraId="4C31651D" w14:textId="77777777" w:rsidR="00A43F97" w:rsidRDefault="00A43F97" w:rsidP="00A43F97">
            <w:pPr>
              <w:jc w:val="right"/>
            </w:pPr>
          </w:p>
          <w:p w14:paraId="39D02CD4" w14:textId="3DE9C4D8" w:rsidR="00CF62A0" w:rsidRDefault="001C46CE" w:rsidP="00A43F97">
            <w:pPr>
              <w:jc w:val="right"/>
            </w:pPr>
            <w:r>
              <w:t>(18)</w:t>
            </w:r>
          </w:p>
        </w:tc>
      </w:tr>
    </w:tbl>
    <w:p w14:paraId="31D4BF2D" w14:textId="430A9A29" w:rsidR="00612092" w:rsidRDefault="00612092"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248D8FDC" w14:textId="77777777" w:rsidTr="00020C21">
        <w:tc>
          <w:tcPr>
            <w:tcW w:w="4531" w:type="dxa"/>
          </w:tcPr>
          <w:p w14:paraId="243D5E3F" w14:textId="1CC5D0A1" w:rsidR="00CF62A0" w:rsidRDefault="00CF62A0" w:rsidP="00093919">
            <w:r w:rsidRPr="00612092">
              <w:rPr>
                <w:position w:val="-24"/>
              </w:rPr>
              <w:object w:dxaOrig="2100" w:dyaOrig="620" w14:anchorId="08C8DCA8">
                <v:shape id="_x0000_i1056" type="#_x0000_t75" style="width:122.25pt;height:36pt" o:ole="">
                  <v:imagedata r:id="rId70" o:title=""/>
                </v:shape>
                <o:OLEObject Type="Embed" ProgID="Equation.DSMT4" ShapeID="_x0000_i1056" DrawAspect="Content" ObjectID="_1849485907" r:id="rId71"/>
              </w:object>
            </w:r>
          </w:p>
        </w:tc>
        <w:tc>
          <w:tcPr>
            <w:tcW w:w="4531" w:type="dxa"/>
          </w:tcPr>
          <w:p w14:paraId="25223466" w14:textId="77777777" w:rsidR="00A43F97" w:rsidRDefault="00A43F97" w:rsidP="00A43F97">
            <w:pPr>
              <w:jc w:val="right"/>
            </w:pPr>
          </w:p>
          <w:p w14:paraId="61556842" w14:textId="1E00F0CA" w:rsidR="00CF62A0" w:rsidRDefault="001C46CE" w:rsidP="00A43F97">
            <w:pPr>
              <w:jc w:val="right"/>
            </w:pPr>
            <w:r>
              <w:t>(19)</w:t>
            </w:r>
          </w:p>
        </w:tc>
      </w:tr>
    </w:tbl>
    <w:p w14:paraId="066C560E" w14:textId="73A438D6" w:rsidR="00612092" w:rsidRDefault="00612092" w:rsidP="00923943"/>
    <w:p w14:paraId="2B87989F" w14:textId="23DA3D23" w:rsidR="00495774" w:rsidRDefault="00495774" w:rsidP="00923943">
      <w:r>
        <w:t>Equations (18) and (19) lead to (20), which is further developed to (21).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0D3B5909" w14:textId="77777777" w:rsidTr="00020C21">
        <w:tc>
          <w:tcPr>
            <w:tcW w:w="4531" w:type="dxa"/>
          </w:tcPr>
          <w:p w14:paraId="6EB11BDA" w14:textId="7D722E3E" w:rsidR="00CF62A0" w:rsidRDefault="00CF62A0" w:rsidP="00093919">
            <w:r w:rsidRPr="00043C34">
              <w:rPr>
                <w:position w:val="-24"/>
              </w:rPr>
              <w:object w:dxaOrig="3159" w:dyaOrig="620" w14:anchorId="7E257122">
                <v:shape id="_x0000_i1057" type="#_x0000_t75" style="width:166.5pt;height:33pt" o:ole="">
                  <v:imagedata r:id="rId72" o:title=""/>
                </v:shape>
                <o:OLEObject Type="Embed" ProgID="Equation.DSMT4" ShapeID="_x0000_i1057" DrawAspect="Content" ObjectID="_1849485908" r:id="rId73"/>
              </w:object>
            </w:r>
          </w:p>
        </w:tc>
        <w:tc>
          <w:tcPr>
            <w:tcW w:w="4531" w:type="dxa"/>
          </w:tcPr>
          <w:p w14:paraId="5450C0C5" w14:textId="77777777" w:rsidR="00A43F97" w:rsidRDefault="00A43F97" w:rsidP="00A43F97">
            <w:pPr>
              <w:jc w:val="right"/>
            </w:pPr>
          </w:p>
          <w:p w14:paraId="1B8660C6" w14:textId="2C40FDAE" w:rsidR="00CF62A0" w:rsidRDefault="001C46CE" w:rsidP="00A43F97">
            <w:pPr>
              <w:jc w:val="right"/>
            </w:pPr>
            <w:r>
              <w:t>(20)</w:t>
            </w:r>
          </w:p>
        </w:tc>
      </w:tr>
    </w:tbl>
    <w:p w14:paraId="13DCE505" w14:textId="17BFDC17" w:rsidR="004227D3" w:rsidRDefault="004227D3"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59136A5D" w14:textId="77777777" w:rsidTr="00020C21">
        <w:tc>
          <w:tcPr>
            <w:tcW w:w="4531" w:type="dxa"/>
          </w:tcPr>
          <w:p w14:paraId="6C89DDFA" w14:textId="44670C40" w:rsidR="00CF62A0" w:rsidRDefault="00CF62A0" w:rsidP="00093919">
            <w:r w:rsidRPr="00043C34">
              <w:rPr>
                <w:position w:val="-24"/>
              </w:rPr>
              <w:object w:dxaOrig="3000" w:dyaOrig="620" w14:anchorId="366B108F">
                <v:shape id="_x0000_i1058" type="#_x0000_t75" style="width:175.5pt;height:36pt" o:ole="">
                  <v:imagedata r:id="rId74" o:title=""/>
                </v:shape>
                <o:OLEObject Type="Embed" ProgID="Equation.DSMT4" ShapeID="_x0000_i1058" DrawAspect="Content" ObjectID="_1849485909" r:id="rId75"/>
              </w:object>
            </w:r>
          </w:p>
        </w:tc>
        <w:tc>
          <w:tcPr>
            <w:tcW w:w="4531" w:type="dxa"/>
          </w:tcPr>
          <w:p w14:paraId="55E9BD22" w14:textId="77777777" w:rsidR="00A43F97" w:rsidRDefault="00A43F97" w:rsidP="00A43F97">
            <w:pPr>
              <w:jc w:val="right"/>
            </w:pPr>
          </w:p>
          <w:p w14:paraId="0015A2CE" w14:textId="39002720" w:rsidR="00CF62A0" w:rsidRDefault="001C46CE" w:rsidP="00A43F97">
            <w:pPr>
              <w:jc w:val="right"/>
            </w:pPr>
            <w:r>
              <w:t>(21)</w:t>
            </w:r>
          </w:p>
        </w:tc>
      </w:tr>
    </w:tbl>
    <w:p w14:paraId="1B0914B7" w14:textId="1CBF6D41" w:rsidR="004331CD" w:rsidRDefault="004331CD" w:rsidP="00923943"/>
    <w:p w14:paraId="63AE4F8C" w14:textId="3D8B2979" w:rsidR="00495774" w:rsidRDefault="00495774" w:rsidP="00923943">
      <w:r>
        <w:t xml:space="preserve">The two equations (22) and (23), are the solutions to  </w:t>
      </w:r>
      <w:r w:rsidR="00F82DA0" w:rsidRPr="00495774">
        <w:rPr>
          <w:position w:val="-14"/>
        </w:rPr>
        <w:object w:dxaOrig="1100" w:dyaOrig="400" w14:anchorId="76583D59">
          <v:shape id="_x0000_i1059" type="#_x0000_t75" style="width:52.5pt;height:19.5pt" o:ole="">
            <v:imagedata r:id="rId76" o:title=""/>
          </v:shape>
          <o:OLEObject Type="Embed" ProgID="Equation.DSMT4" ShapeID="_x0000_i1059" DrawAspect="Content" ObjectID="_1849485910" r:id="rId77"/>
        </w:objec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0420347B" w14:textId="77777777" w:rsidTr="00020C21">
        <w:tc>
          <w:tcPr>
            <w:tcW w:w="4531" w:type="dxa"/>
          </w:tcPr>
          <w:p w14:paraId="7267DC5A" w14:textId="026C2762" w:rsidR="00CF62A0" w:rsidRDefault="00CF62A0" w:rsidP="00093919">
            <w:r w:rsidRPr="00612092">
              <w:rPr>
                <w:position w:val="-28"/>
              </w:rPr>
              <w:object w:dxaOrig="2360" w:dyaOrig="660" w14:anchorId="76CF1BD8">
                <v:shape id="_x0000_i1060" type="#_x0000_t75" style="width:158.25pt;height:44.25pt" o:ole="">
                  <v:imagedata r:id="rId67" o:title=""/>
                </v:shape>
                <o:OLEObject Type="Embed" ProgID="Equation.DSMT4" ShapeID="_x0000_i1060" DrawAspect="Content" ObjectID="_1849485911" r:id="rId78"/>
              </w:object>
            </w:r>
          </w:p>
        </w:tc>
        <w:tc>
          <w:tcPr>
            <w:tcW w:w="4531" w:type="dxa"/>
          </w:tcPr>
          <w:p w14:paraId="22235D85" w14:textId="77777777" w:rsidR="00A43F97" w:rsidRDefault="00A43F97" w:rsidP="00A43F97">
            <w:pPr>
              <w:jc w:val="right"/>
            </w:pPr>
          </w:p>
          <w:p w14:paraId="157D5485" w14:textId="03099846" w:rsidR="00CF62A0" w:rsidRDefault="001C46CE" w:rsidP="00A43F97">
            <w:pPr>
              <w:jc w:val="right"/>
            </w:pPr>
            <w:r>
              <w:t>(22)</w:t>
            </w:r>
          </w:p>
        </w:tc>
      </w:tr>
    </w:tbl>
    <w:p w14:paraId="37F196CE" w14:textId="39EFFA4E" w:rsidR="004331CD" w:rsidRDefault="004331CD"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74253F99" w14:textId="77777777" w:rsidTr="00020C21">
        <w:tc>
          <w:tcPr>
            <w:tcW w:w="4531" w:type="dxa"/>
          </w:tcPr>
          <w:p w14:paraId="3912F84F" w14:textId="45ADC513" w:rsidR="00CF62A0" w:rsidRDefault="00CF62A0" w:rsidP="00093919">
            <w:r w:rsidRPr="00043C34">
              <w:rPr>
                <w:position w:val="-24"/>
              </w:rPr>
              <w:object w:dxaOrig="3000" w:dyaOrig="620" w14:anchorId="466256EE">
                <v:shape id="_x0000_i1061" type="#_x0000_t75" style="width:190.5pt;height:39pt" o:ole="">
                  <v:imagedata r:id="rId74" o:title=""/>
                </v:shape>
                <o:OLEObject Type="Embed" ProgID="Equation.DSMT4" ShapeID="_x0000_i1061" DrawAspect="Content" ObjectID="_1849485912" r:id="rId79"/>
              </w:object>
            </w:r>
          </w:p>
        </w:tc>
        <w:tc>
          <w:tcPr>
            <w:tcW w:w="4531" w:type="dxa"/>
          </w:tcPr>
          <w:p w14:paraId="1B5E6AA8" w14:textId="77777777" w:rsidR="00A43F97" w:rsidRDefault="00A43F97" w:rsidP="00A43F97">
            <w:pPr>
              <w:jc w:val="right"/>
            </w:pPr>
          </w:p>
          <w:p w14:paraId="27CCBAC1" w14:textId="41C7719D" w:rsidR="00CF62A0" w:rsidRDefault="001C46CE" w:rsidP="00A43F97">
            <w:pPr>
              <w:jc w:val="right"/>
            </w:pPr>
            <w:r>
              <w:t>(23)</w:t>
            </w:r>
          </w:p>
        </w:tc>
      </w:tr>
    </w:tbl>
    <w:p w14:paraId="3E1B2564" w14:textId="4D8921B3" w:rsidR="00B44ABC" w:rsidRDefault="00495774" w:rsidP="00923943">
      <w:r>
        <w:t>Equation (11) gives more explicit version of (23) in equations (24) and (25).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7"/>
        <w:gridCol w:w="4415"/>
      </w:tblGrid>
      <w:tr w:rsidR="00CF62A0" w14:paraId="25D6F182" w14:textId="77777777" w:rsidTr="00020C21">
        <w:tc>
          <w:tcPr>
            <w:tcW w:w="4531" w:type="dxa"/>
          </w:tcPr>
          <w:p w14:paraId="05DBA157" w14:textId="462779DD" w:rsidR="00CF62A0" w:rsidRDefault="00CF62A0" w:rsidP="00093919">
            <w:r w:rsidRPr="00043C34">
              <w:rPr>
                <w:position w:val="-24"/>
              </w:rPr>
              <w:object w:dxaOrig="3640" w:dyaOrig="680" w14:anchorId="4175255F">
                <v:shape id="_x0000_i1062" type="#_x0000_t75" style="width:222pt;height:40.5pt" o:ole="">
                  <v:imagedata r:id="rId80" o:title=""/>
                </v:shape>
                <o:OLEObject Type="Embed" ProgID="Equation.DSMT4" ShapeID="_x0000_i1062" DrawAspect="Content" ObjectID="_1849485913" r:id="rId81"/>
              </w:object>
            </w:r>
          </w:p>
        </w:tc>
        <w:tc>
          <w:tcPr>
            <w:tcW w:w="4531" w:type="dxa"/>
          </w:tcPr>
          <w:p w14:paraId="5E636873" w14:textId="77777777" w:rsidR="00A43F97" w:rsidRDefault="00A43F97" w:rsidP="00A43F97">
            <w:pPr>
              <w:jc w:val="right"/>
            </w:pPr>
          </w:p>
          <w:p w14:paraId="55C947DE" w14:textId="102E619C" w:rsidR="00CF62A0" w:rsidRDefault="001C46CE" w:rsidP="00A43F97">
            <w:pPr>
              <w:jc w:val="right"/>
            </w:pPr>
            <w:r>
              <w:t>(24)</w:t>
            </w:r>
          </w:p>
        </w:tc>
      </w:tr>
    </w:tbl>
    <w:p w14:paraId="797E4E08" w14:textId="248E4F00" w:rsidR="00B44ABC" w:rsidRDefault="00B44ABC"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6B80C096" w14:textId="77777777" w:rsidTr="00020C21">
        <w:tc>
          <w:tcPr>
            <w:tcW w:w="4531" w:type="dxa"/>
          </w:tcPr>
          <w:p w14:paraId="28B5F8BD" w14:textId="0AAFD635" w:rsidR="00CF62A0" w:rsidRDefault="00CF62A0" w:rsidP="00093919">
            <w:r w:rsidRPr="00B44ABC">
              <w:rPr>
                <w:position w:val="-28"/>
              </w:rPr>
              <w:object w:dxaOrig="3360" w:dyaOrig="720" w14:anchorId="02798354">
                <v:shape id="_x0000_i1063" type="#_x0000_t75" style="width:183pt;height:39pt" o:ole="">
                  <v:imagedata r:id="rId82" o:title=""/>
                </v:shape>
                <o:OLEObject Type="Embed" ProgID="Equation.DSMT4" ShapeID="_x0000_i1063" DrawAspect="Content" ObjectID="_1849485914" r:id="rId83"/>
              </w:object>
            </w:r>
          </w:p>
        </w:tc>
        <w:tc>
          <w:tcPr>
            <w:tcW w:w="4531" w:type="dxa"/>
          </w:tcPr>
          <w:p w14:paraId="059CF5B6" w14:textId="77777777" w:rsidR="00A43F97" w:rsidRDefault="00A43F97" w:rsidP="00A43F97">
            <w:pPr>
              <w:jc w:val="right"/>
            </w:pPr>
          </w:p>
          <w:p w14:paraId="68143D4E" w14:textId="26AAE842" w:rsidR="00CF62A0" w:rsidRDefault="001C46CE" w:rsidP="00A43F97">
            <w:pPr>
              <w:jc w:val="right"/>
            </w:pPr>
            <w:r>
              <w:t>(25)</w:t>
            </w:r>
          </w:p>
        </w:tc>
      </w:tr>
    </w:tbl>
    <w:p w14:paraId="72A46B51" w14:textId="77777777" w:rsidR="00CF62A0" w:rsidRDefault="00CF62A0" w:rsidP="00923943"/>
    <w:p w14:paraId="5C824D23" w14:textId="6A238BC3" w:rsidR="00495774" w:rsidRDefault="00DD514D" w:rsidP="00923943">
      <w:r>
        <w:t xml:space="preserve">Now, as we see in (26) and (27), thanks to Cramer´s rule, the values of the parameters </w:t>
      </w:r>
      <w:r w:rsidRPr="00495774">
        <w:rPr>
          <w:position w:val="-14"/>
        </w:rPr>
        <w:object w:dxaOrig="800" w:dyaOrig="400" w14:anchorId="5C2F6FD8">
          <v:shape id="_x0000_i1064" type="#_x0000_t75" style="width:54pt;height:27pt" o:ole="">
            <v:imagedata r:id="rId84" o:title=""/>
          </v:shape>
          <o:OLEObject Type="Embed" ProgID="Equation.DSMT4" ShapeID="_x0000_i1064" DrawAspect="Content" ObjectID="_1849485915" r:id="rId85"/>
        </w:object>
      </w:r>
      <w:r>
        <w:t>can be determined from the two simultaneous equation systems.</w:t>
      </w:r>
    </w:p>
    <w:p w14:paraId="192A5B32" w14:textId="77777777" w:rsidR="00495774" w:rsidRDefault="00495774"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086"/>
      </w:tblGrid>
      <w:tr w:rsidR="00CF62A0" w14:paraId="3F79FA1F" w14:textId="77777777" w:rsidTr="00020C21">
        <w:tc>
          <w:tcPr>
            <w:tcW w:w="5976" w:type="dxa"/>
          </w:tcPr>
          <w:p w14:paraId="1421D7A6" w14:textId="204FF875" w:rsidR="00CF62A0" w:rsidRDefault="00B47867" w:rsidP="00093919">
            <w:r w:rsidRPr="00D64E42">
              <w:rPr>
                <w:position w:val="-62"/>
              </w:rPr>
              <w:object w:dxaOrig="3860" w:dyaOrig="1359" w14:anchorId="4638FDA7">
                <v:shape id="_x0000_i1065" type="#_x0000_t75" style="width:225.75pt;height:79.5pt" o:ole="">
                  <v:imagedata r:id="rId86" o:title=""/>
                </v:shape>
                <o:OLEObject Type="Embed" ProgID="Equation.DSMT4" ShapeID="_x0000_i1065" DrawAspect="Content" ObjectID="_1849485916" r:id="rId87"/>
              </w:object>
            </w:r>
          </w:p>
        </w:tc>
        <w:tc>
          <w:tcPr>
            <w:tcW w:w="3086" w:type="dxa"/>
          </w:tcPr>
          <w:p w14:paraId="7A357C7A" w14:textId="77777777" w:rsidR="00A43F97" w:rsidRDefault="00A43F97" w:rsidP="00A43F97">
            <w:pPr>
              <w:jc w:val="right"/>
            </w:pPr>
          </w:p>
          <w:p w14:paraId="0C6E04D0" w14:textId="77777777" w:rsidR="00A43F97" w:rsidRDefault="00A43F97" w:rsidP="00A43F97">
            <w:pPr>
              <w:jc w:val="right"/>
            </w:pPr>
          </w:p>
          <w:p w14:paraId="715AB260" w14:textId="70F5453C" w:rsidR="00CF62A0" w:rsidRDefault="001C46CE" w:rsidP="00A43F97">
            <w:pPr>
              <w:jc w:val="right"/>
            </w:pPr>
            <w:r>
              <w:t>(26)</w:t>
            </w:r>
          </w:p>
        </w:tc>
      </w:tr>
    </w:tbl>
    <w:p w14:paraId="694B1B44" w14:textId="3D4FA627" w:rsidR="00A85807" w:rsidRDefault="00A85807"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343"/>
      </w:tblGrid>
      <w:tr w:rsidR="00CF62A0" w14:paraId="3AC12FCD" w14:textId="77777777" w:rsidTr="00020C21">
        <w:tc>
          <w:tcPr>
            <w:tcW w:w="4531" w:type="dxa"/>
          </w:tcPr>
          <w:p w14:paraId="3F64AD79" w14:textId="643BC58F" w:rsidR="00CF62A0" w:rsidRDefault="00B47867" w:rsidP="00093919">
            <w:r w:rsidRPr="00D64E42">
              <w:rPr>
                <w:position w:val="-62"/>
              </w:rPr>
              <w:object w:dxaOrig="3860" w:dyaOrig="1359" w14:anchorId="33A5FF55">
                <v:shape id="_x0000_i1066" type="#_x0000_t75" style="width:225.75pt;height:80.25pt" o:ole="">
                  <v:imagedata r:id="rId86" o:title=""/>
                </v:shape>
                <o:OLEObject Type="Embed" ProgID="Equation.DSMT4" ShapeID="_x0000_i1066" DrawAspect="Content" ObjectID="_1849485917" r:id="rId88"/>
              </w:object>
            </w:r>
          </w:p>
        </w:tc>
        <w:tc>
          <w:tcPr>
            <w:tcW w:w="4531" w:type="dxa"/>
          </w:tcPr>
          <w:p w14:paraId="74EBF29D" w14:textId="77777777" w:rsidR="00A43F97" w:rsidRDefault="00A43F97" w:rsidP="00A43F97">
            <w:pPr>
              <w:jc w:val="right"/>
            </w:pPr>
          </w:p>
          <w:p w14:paraId="6C173388" w14:textId="77777777" w:rsidR="00A43F97" w:rsidRDefault="00A43F97" w:rsidP="00A43F97">
            <w:pPr>
              <w:jc w:val="right"/>
            </w:pPr>
          </w:p>
          <w:p w14:paraId="145FD027" w14:textId="1AC75511" w:rsidR="00CF62A0" w:rsidRDefault="001C46CE" w:rsidP="00A43F97">
            <w:pPr>
              <w:jc w:val="right"/>
            </w:pPr>
            <w:r>
              <w:t>(27)</w:t>
            </w:r>
          </w:p>
        </w:tc>
      </w:tr>
    </w:tbl>
    <w:p w14:paraId="72ABAEFA" w14:textId="77777777" w:rsidR="00CF62A0" w:rsidRDefault="00CF62A0" w:rsidP="00923943"/>
    <w:p w14:paraId="79D4FD27" w14:textId="3350F9A3" w:rsidR="004227D3" w:rsidRDefault="00DD514D" w:rsidP="00923943">
      <w:r>
        <w:t xml:space="preserve">The parameters </w:t>
      </w:r>
      <w:r w:rsidR="00F82DA0" w:rsidRPr="00495774">
        <w:rPr>
          <w:position w:val="-14"/>
        </w:rPr>
        <w:object w:dxaOrig="800" w:dyaOrig="400" w14:anchorId="47A5985B">
          <v:shape id="_x0000_i1067" type="#_x0000_t75" style="width:42pt;height:21pt" o:ole="">
            <v:imagedata r:id="rId84" o:title=""/>
          </v:shape>
          <o:OLEObject Type="Embed" ProgID="Equation.DSMT4" ShapeID="_x0000_i1067" DrawAspect="Content" ObjectID="_1849485918" r:id="rId89"/>
        </w:object>
      </w:r>
      <w:r>
        <w:t>are found as explicit functions of the parameters in (28) and (29). The solutions, based on the initial conditions, are found in (30) and (31).</w:t>
      </w:r>
    </w:p>
    <w:p w14:paraId="6BF34FE0" w14:textId="4FC2A7C8" w:rsidR="00EB5B9B" w:rsidRDefault="00EB5B9B"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550A0697" w14:textId="77777777" w:rsidTr="00020C21">
        <w:tc>
          <w:tcPr>
            <w:tcW w:w="4531" w:type="dxa"/>
          </w:tcPr>
          <w:p w14:paraId="55BAF45E" w14:textId="77669BCB" w:rsidR="00CF62A0" w:rsidRDefault="00B47867" w:rsidP="00093919">
            <w:r w:rsidRPr="00D64E42">
              <w:rPr>
                <w:position w:val="-106"/>
              </w:rPr>
              <w:object w:dxaOrig="2480" w:dyaOrig="2540" w14:anchorId="79AB91B9">
                <v:shape id="_x0000_i1068" type="#_x0000_t75" style="width:135pt;height:138.75pt" o:ole="">
                  <v:imagedata r:id="rId90" o:title=""/>
                </v:shape>
                <o:OLEObject Type="Embed" ProgID="Equation.DSMT4" ShapeID="_x0000_i1068" DrawAspect="Content" ObjectID="_1849485919" r:id="rId91"/>
              </w:object>
            </w:r>
          </w:p>
        </w:tc>
        <w:tc>
          <w:tcPr>
            <w:tcW w:w="4531" w:type="dxa"/>
          </w:tcPr>
          <w:p w14:paraId="7401B797" w14:textId="77777777" w:rsidR="00A43F97" w:rsidRDefault="00A43F97" w:rsidP="00A43F97">
            <w:pPr>
              <w:jc w:val="right"/>
            </w:pPr>
          </w:p>
          <w:p w14:paraId="2099FCF5" w14:textId="77777777" w:rsidR="00A43F97" w:rsidRDefault="00A43F97" w:rsidP="00A43F97">
            <w:pPr>
              <w:jc w:val="right"/>
            </w:pPr>
          </w:p>
          <w:p w14:paraId="219B9D80" w14:textId="77777777" w:rsidR="00A43F97" w:rsidRDefault="00A43F97" w:rsidP="00A43F97">
            <w:pPr>
              <w:jc w:val="right"/>
            </w:pPr>
          </w:p>
          <w:p w14:paraId="1D4987B5" w14:textId="77777777" w:rsidR="00A43F97" w:rsidRDefault="00A43F97" w:rsidP="00A43F97">
            <w:pPr>
              <w:jc w:val="right"/>
            </w:pPr>
          </w:p>
          <w:p w14:paraId="62CC6906" w14:textId="77777777" w:rsidR="00A43F97" w:rsidRDefault="00A43F97" w:rsidP="00A43F97">
            <w:pPr>
              <w:jc w:val="right"/>
            </w:pPr>
          </w:p>
          <w:p w14:paraId="003D91AB" w14:textId="28E7E1C1" w:rsidR="00CF62A0" w:rsidRDefault="001C46CE" w:rsidP="00A43F97">
            <w:pPr>
              <w:jc w:val="right"/>
            </w:pPr>
            <w:r>
              <w:t>(28)</w:t>
            </w:r>
          </w:p>
        </w:tc>
      </w:tr>
    </w:tbl>
    <w:p w14:paraId="0D616124" w14:textId="58E936B5" w:rsidR="004227D3" w:rsidRDefault="004227D3"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F62A0" w14:paraId="388457FD" w14:textId="77777777" w:rsidTr="00020C21">
        <w:tc>
          <w:tcPr>
            <w:tcW w:w="4531" w:type="dxa"/>
          </w:tcPr>
          <w:p w14:paraId="03F2BE0F" w14:textId="2D5EBDF7" w:rsidR="00CF62A0" w:rsidRDefault="00B47867" w:rsidP="00093919">
            <w:r w:rsidRPr="00D64E42">
              <w:rPr>
                <w:position w:val="-106"/>
              </w:rPr>
              <w:object w:dxaOrig="2540" w:dyaOrig="2540" w14:anchorId="05E4AC0E">
                <v:shape id="_x0000_i1069" type="#_x0000_t75" style="width:136.5pt;height:136.5pt" o:ole="">
                  <v:imagedata r:id="rId92" o:title=""/>
                </v:shape>
                <o:OLEObject Type="Embed" ProgID="Equation.DSMT4" ShapeID="_x0000_i1069" DrawAspect="Content" ObjectID="_1849485920" r:id="rId93"/>
              </w:object>
            </w:r>
          </w:p>
        </w:tc>
        <w:tc>
          <w:tcPr>
            <w:tcW w:w="4531" w:type="dxa"/>
          </w:tcPr>
          <w:p w14:paraId="51F66448" w14:textId="77777777" w:rsidR="00A43F97" w:rsidRDefault="00A43F97" w:rsidP="00A43F97">
            <w:pPr>
              <w:jc w:val="right"/>
            </w:pPr>
          </w:p>
          <w:p w14:paraId="55184E3A" w14:textId="77777777" w:rsidR="00A43F97" w:rsidRDefault="00A43F97" w:rsidP="00A43F97">
            <w:pPr>
              <w:jc w:val="right"/>
            </w:pPr>
          </w:p>
          <w:p w14:paraId="1AED3C81" w14:textId="77777777" w:rsidR="00A43F97" w:rsidRDefault="00A43F97" w:rsidP="00A43F97">
            <w:pPr>
              <w:jc w:val="right"/>
            </w:pPr>
          </w:p>
          <w:p w14:paraId="47B8BA08" w14:textId="77777777" w:rsidR="00A43F97" w:rsidRDefault="00A43F97" w:rsidP="00A43F97">
            <w:pPr>
              <w:jc w:val="right"/>
            </w:pPr>
          </w:p>
          <w:p w14:paraId="7CB293B1" w14:textId="77777777" w:rsidR="00A43F97" w:rsidRDefault="00A43F97" w:rsidP="00A43F97">
            <w:pPr>
              <w:jc w:val="right"/>
            </w:pPr>
          </w:p>
          <w:p w14:paraId="1271F302" w14:textId="14C5A0B2" w:rsidR="00CF62A0" w:rsidRDefault="001C46CE" w:rsidP="00A43F97">
            <w:pPr>
              <w:jc w:val="right"/>
            </w:pPr>
            <w:r>
              <w:t>(29)</w:t>
            </w:r>
          </w:p>
        </w:tc>
      </w:tr>
    </w:tbl>
    <w:p w14:paraId="7AA68F71" w14:textId="77777777" w:rsidR="00EB5B9B" w:rsidRDefault="00EB5B9B" w:rsidP="00923943"/>
    <w:p w14:paraId="5A933753" w14:textId="10AB9E18" w:rsidR="00EB5B9B" w:rsidRPr="00C87254" w:rsidRDefault="00EB5B9B" w:rsidP="00923943">
      <w:pPr>
        <w:rPr>
          <w:i/>
          <w:iCs/>
          <w:u w:val="single"/>
        </w:rPr>
      </w:pPr>
      <w:r w:rsidRPr="00C87254">
        <w:rPr>
          <w:i/>
          <w:iCs/>
          <w:u w:val="single"/>
        </w:rPr>
        <w:t>Determination of the parameters A</w:t>
      </w:r>
      <w:r w:rsidRPr="00C87254">
        <w:rPr>
          <w:i/>
          <w:iCs/>
          <w:u w:val="single"/>
          <w:vertAlign w:val="subscript"/>
        </w:rPr>
        <w:t>1</w:t>
      </w:r>
      <w:r w:rsidRPr="00C87254">
        <w:rPr>
          <w:i/>
          <w:iCs/>
          <w:u w:val="single"/>
        </w:rPr>
        <w:t xml:space="preserve"> and A</w:t>
      </w:r>
      <w:r w:rsidRPr="00C87254">
        <w:rPr>
          <w:i/>
          <w:iCs/>
          <w:u w:val="single"/>
          <w:vertAlign w:val="subscript"/>
        </w:rPr>
        <w:t xml:space="preserve">1 </w:t>
      </w:r>
      <w:r w:rsidRPr="00C87254">
        <w:rPr>
          <w:i/>
          <w:iCs/>
          <w:u w:val="single"/>
        </w:rPr>
        <w:t>via the initial conditions</w:t>
      </w:r>
      <w:r w:rsidR="002B650C" w:rsidRPr="00C87254">
        <w:rPr>
          <w:i/>
          <w:iCs/>
          <w:u w:val="single"/>
        </w:rPr>
        <w:t xml:space="preserve"> (t = 0)</w:t>
      </w:r>
      <w:r w:rsidRPr="00C87254">
        <w:rPr>
          <w:i/>
          <w:iCs/>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3686"/>
      </w:tblGrid>
      <w:tr w:rsidR="00A74443" w14:paraId="68DC1D75" w14:textId="77777777" w:rsidTr="00020C21">
        <w:tc>
          <w:tcPr>
            <w:tcW w:w="5376" w:type="dxa"/>
          </w:tcPr>
          <w:p w14:paraId="6035D3D8" w14:textId="110827F6" w:rsidR="00A74443" w:rsidRDefault="00B47867" w:rsidP="00923943">
            <w:r w:rsidRPr="00AA1CCE">
              <w:rPr>
                <w:position w:val="-104"/>
              </w:rPr>
              <w:object w:dxaOrig="4900" w:dyaOrig="2520" w14:anchorId="77BB883C">
                <v:shape id="_x0000_i1070" type="#_x0000_t75" style="width:258pt;height:132.75pt" o:ole="">
                  <v:imagedata r:id="rId94" o:title=""/>
                </v:shape>
                <o:OLEObject Type="Embed" ProgID="Equation.DSMT4" ShapeID="_x0000_i1070" DrawAspect="Content" ObjectID="_1849485921" r:id="rId95"/>
              </w:object>
            </w:r>
          </w:p>
        </w:tc>
        <w:tc>
          <w:tcPr>
            <w:tcW w:w="3686" w:type="dxa"/>
          </w:tcPr>
          <w:p w14:paraId="433BB2AD" w14:textId="77777777" w:rsidR="00A43F97" w:rsidRDefault="00A43F97" w:rsidP="00A43F97">
            <w:pPr>
              <w:jc w:val="right"/>
            </w:pPr>
          </w:p>
          <w:p w14:paraId="665F6549" w14:textId="77777777" w:rsidR="00A43F97" w:rsidRDefault="00A43F97" w:rsidP="00A43F97">
            <w:pPr>
              <w:jc w:val="right"/>
            </w:pPr>
          </w:p>
          <w:p w14:paraId="26DB8B72" w14:textId="77777777" w:rsidR="00A43F97" w:rsidRDefault="00A43F97" w:rsidP="00A43F97">
            <w:pPr>
              <w:jc w:val="right"/>
            </w:pPr>
          </w:p>
          <w:p w14:paraId="30BDA453" w14:textId="77777777" w:rsidR="00A43F97" w:rsidRDefault="00A43F97" w:rsidP="00A43F97">
            <w:pPr>
              <w:jc w:val="right"/>
            </w:pPr>
          </w:p>
          <w:p w14:paraId="55DEFA34" w14:textId="77777777" w:rsidR="00A43F97" w:rsidRDefault="00A43F97" w:rsidP="00A43F97">
            <w:pPr>
              <w:jc w:val="right"/>
            </w:pPr>
          </w:p>
          <w:p w14:paraId="0C0CF9E9" w14:textId="7655D526" w:rsidR="00A74443" w:rsidRDefault="001C46CE" w:rsidP="00A43F97">
            <w:pPr>
              <w:jc w:val="right"/>
            </w:pPr>
            <w:r>
              <w:t>(30)</w:t>
            </w:r>
          </w:p>
        </w:tc>
      </w:tr>
    </w:tbl>
    <w:p w14:paraId="0ED902DD" w14:textId="77777777" w:rsidR="00EB5B9B" w:rsidRDefault="00EB5B9B" w:rsidP="009239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3"/>
        <w:gridCol w:w="3359"/>
      </w:tblGrid>
      <w:tr w:rsidR="00A74443" w14:paraId="00D59F93" w14:textId="77777777" w:rsidTr="00020C21">
        <w:tc>
          <w:tcPr>
            <w:tcW w:w="5703" w:type="dxa"/>
          </w:tcPr>
          <w:p w14:paraId="10C2F1D5" w14:textId="06252C3D" w:rsidR="00A74443" w:rsidRDefault="00B47867" w:rsidP="00093919">
            <w:r w:rsidRPr="00AA1CCE">
              <w:rPr>
                <w:position w:val="-104"/>
              </w:rPr>
              <w:object w:dxaOrig="5080" w:dyaOrig="2520" w14:anchorId="3C5490D0">
                <v:shape id="_x0000_i1071" type="#_x0000_t75" style="width:258pt;height:127.5pt" o:ole="">
                  <v:imagedata r:id="rId96" o:title=""/>
                </v:shape>
                <o:OLEObject Type="Embed" ProgID="Equation.DSMT4" ShapeID="_x0000_i1071" DrawAspect="Content" ObjectID="_1849485922" r:id="rId97"/>
              </w:object>
            </w:r>
          </w:p>
        </w:tc>
        <w:tc>
          <w:tcPr>
            <w:tcW w:w="3359" w:type="dxa"/>
          </w:tcPr>
          <w:p w14:paraId="167609A3" w14:textId="77777777" w:rsidR="00A43F97" w:rsidRDefault="00A43F97" w:rsidP="00A43F97">
            <w:pPr>
              <w:jc w:val="right"/>
            </w:pPr>
          </w:p>
          <w:p w14:paraId="7B622A31" w14:textId="77777777" w:rsidR="00A43F97" w:rsidRDefault="00A43F97" w:rsidP="00A43F97">
            <w:pPr>
              <w:jc w:val="right"/>
            </w:pPr>
          </w:p>
          <w:p w14:paraId="22431065" w14:textId="77777777" w:rsidR="00A43F97" w:rsidRDefault="00A43F97" w:rsidP="00A43F97">
            <w:pPr>
              <w:jc w:val="right"/>
            </w:pPr>
          </w:p>
          <w:p w14:paraId="6F3D935C" w14:textId="77777777" w:rsidR="00A43F97" w:rsidRDefault="00A43F97" w:rsidP="00A43F97">
            <w:pPr>
              <w:jc w:val="right"/>
            </w:pPr>
          </w:p>
          <w:p w14:paraId="65E62632" w14:textId="77777777" w:rsidR="00A43F97" w:rsidRDefault="00A43F97" w:rsidP="00A43F97">
            <w:pPr>
              <w:jc w:val="right"/>
            </w:pPr>
          </w:p>
          <w:p w14:paraId="21C43FF0" w14:textId="284B2564" w:rsidR="00A74443" w:rsidRDefault="001C46CE" w:rsidP="00A43F97">
            <w:pPr>
              <w:jc w:val="right"/>
            </w:pPr>
            <w:r>
              <w:t>(31)</w:t>
            </w:r>
          </w:p>
        </w:tc>
      </w:tr>
    </w:tbl>
    <w:p w14:paraId="79E6E8FA" w14:textId="77777777" w:rsidR="002045ED" w:rsidRDefault="002045ED" w:rsidP="00923943"/>
    <w:p w14:paraId="184BDFCE" w14:textId="1FC3B1A8" w:rsidR="005E7778" w:rsidRDefault="00086EAD" w:rsidP="00F82DA0">
      <w:pPr>
        <w:jc w:val="both"/>
      </w:pPr>
      <w:r>
        <w:t xml:space="preserve">The analytically determined equations for the sizes of the two armies are included in the optimization software found in Appendix 1. There, the attrition parameters are determined as functions of the depth of the defense, the level of field work for attack, FWA, and field work for protection, FWP. </w:t>
      </w:r>
    </w:p>
    <w:p w14:paraId="65172FEB" w14:textId="77777777" w:rsidR="005D358A" w:rsidRDefault="005D358A" w:rsidP="00923943"/>
    <w:p w14:paraId="48F10723" w14:textId="77777777" w:rsidR="00E408A7" w:rsidRDefault="00E408A7" w:rsidP="00923943"/>
    <w:p w14:paraId="12B3B8FB" w14:textId="77777777" w:rsidR="00E408A7" w:rsidRDefault="00E408A7" w:rsidP="00923943"/>
    <w:p w14:paraId="1E00C1E0" w14:textId="77777777" w:rsidR="00E408A7" w:rsidRDefault="00E408A7" w:rsidP="00923943"/>
    <w:p w14:paraId="75C9B29F" w14:textId="77777777" w:rsidR="00E408A7" w:rsidRDefault="00E408A7" w:rsidP="00923943"/>
    <w:p w14:paraId="5C11AA25" w14:textId="632F2D5D" w:rsidR="00086EAD" w:rsidRDefault="00B53251" w:rsidP="00923943">
      <w:pPr>
        <w:rPr>
          <w:rFonts w:ascii="Times New Roman" w:hAnsi="Times New Roman" w:cs="Times New Roman"/>
          <w:b/>
          <w:bCs/>
          <w:color w:val="000000" w:themeColor="text1"/>
          <w:u w:val="single"/>
        </w:rPr>
      </w:pPr>
      <w:r>
        <w:rPr>
          <w:b/>
          <w:bCs/>
          <w:u w:val="single"/>
        </w:rPr>
        <w:lastRenderedPageBreak/>
        <w:t xml:space="preserve">Optimization with </w:t>
      </w:r>
      <w:r w:rsidR="00BE5EA7" w:rsidRPr="00BE5EA7">
        <w:rPr>
          <w:b/>
          <w:bCs/>
          <w:u w:val="single"/>
        </w:rPr>
        <w:t xml:space="preserve">Model 1: </w:t>
      </w:r>
      <w:r w:rsidR="00BE5EA7" w:rsidRPr="00BE5EA7">
        <w:rPr>
          <w:rFonts w:ascii="Times New Roman" w:hAnsi="Times New Roman" w:cs="Times New Roman"/>
          <w:b/>
          <w:bCs/>
          <w:color w:val="000000" w:themeColor="text1"/>
          <w:u w:val="single"/>
        </w:rPr>
        <w:t>Optimal spatial design of the brigade defense</w:t>
      </w:r>
    </w:p>
    <w:p w14:paraId="48C37F56" w14:textId="77777777" w:rsidR="00291A5D" w:rsidRDefault="00291A5D" w:rsidP="00F82DA0">
      <w:pPr>
        <w:jc w:val="both"/>
        <w:rPr>
          <w:rFonts w:ascii="Times New Roman" w:hAnsi="Times New Roman" w:cs="Times New Roman"/>
          <w:color w:val="000000" w:themeColor="text1"/>
        </w:rPr>
      </w:pPr>
      <w:r>
        <w:rPr>
          <w:rFonts w:ascii="Times New Roman" w:hAnsi="Times New Roman" w:cs="Times New Roman"/>
          <w:color w:val="000000" w:themeColor="text1"/>
        </w:rPr>
        <w:t>The optimization software is found in Appendix 1. There, all parameters and other details may be found.</w:t>
      </w:r>
    </w:p>
    <w:p w14:paraId="7DECE976" w14:textId="4EF1F77C" w:rsidR="00291A5D" w:rsidRDefault="00291A5D" w:rsidP="00F82DA0">
      <w:pPr>
        <w:jc w:val="both"/>
        <w:rPr>
          <w:rFonts w:ascii="Times New Roman" w:hAnsi="Times New Roman" w:cs="Times New Roman"/>
          <w:color w:val="000000" w:themeColor="text1"/>
        </w:rPr>
      </w:pPr>
      <w:r>
        <w:rPr>
          <w:rFonts w:ascii="Times New Roman" w:hAnsi="Times New Roman" w:cs="Times New Roman"/>
          <w:color w:val="000000" w:themeColor="text1"/>
        </w:rPr>
        <w:t>The objective function</w:t>
      </w:r>
      <w:r w:rsidR="00185B55">
        <w:rPr>
          <w:rFonts w:ascii="Times New Roman" w:hAnsi="Times New Roman" w:cs="Times New Roman"/>
          <w:color w:val="000000" w:themeColor="text1"/>
        </w:rPr>
        <w:t xml:space="preserve"> of Blue</w:t>
      </w:r>
      <w:r w:rsidR="00B53251">
        <w:rPr>
          <w:rFonts w:ascii="Times New Roman" w:hAnsi="Times New Roman" w:cs="Times New Roman"/>
          <w:color w:val="000000" w:themeColor="text1"/>
        </w:rPr>
        <w:t xml:space="preserve"> is</w:t>
      </w:r>
      <w:r w:rsidR="00185B55">
        <w:rPr>
          <w:rFonts w:ascii="Times New Roman" w:hAnsi="Times New Roman" w:cs="Times New Roman"/>
          <w:color w:val="000000" w:themeColor="text1"/>
        </w:rPr>
        <w:t xml:space="preserve"> maximized</w:t>
      </w:r>
      <w:r w:rsidR="00B53251">
        <w:rPr>
          <w:rFonts w:ascii="Times New Roman" w:hAnsi="Times New Roman" w:cs="Times New Roman"/>
          <w:color w:val="000000" w:themeColor="text1"/>
        </w:rPr>
        <w:t>.</w:t>
      </w:r>
      <w:r w:rsidR="00185B55">
        <w:rPr>
          <w:rFonts w:ascii="Times New Roman" w:hAnsi="Times New Roman" w:cs="Times New Roman"/>
          <w:color w:val="000000" w:themeColor="text1"/>
        </w:rPr>
        <w:t xml:space="preserve"> </w:t>
      </w:r>
      <w:r w:rsidR="00B53251">
        <w:rPr>
          <w:rFonts w:ascii="Times New Roman" w:hAnsi="Times New Roman" w:cs="Times New Roman"/>
          <w:color w:val="000000" w:themeColor="text1"/>
        </w:rPr>
        <w:t xml:space="preserve">This </w:t>
      </w:r>
      <w:r>
        <w:rPr>
          <w:rFonts w:ascii="Times New Roman" w:hAnsi="Times New Roman" w:cs="Times New Roman"/>
          <w:color w:val="000000" w:themeColor="text1"/>
        </w:rPr>
        <w:t>is</w:t>
      </w:r>
      <w:r w:rsidR="00185B55">
        <w:rPr>
          <w:rFonts w:ascii="Times New Roman" w:hAnsi="Times New Roman" w:cs="Times New Roman"/>
          <w:color w:val="000000" w:themeColor="text1"/>
        </w:rPr>
        <w:t xml:space="preserve"> found in equation (32).</w:t>
      </w:r>
      <w:r w:rsidR="00E35C74">
        <w:rPr>
          <w:rFonts w:ascii="Times New Roman" w:hAnsi="Times New Roman" w:cs="Times New Roman"/>
          <w:color w:val="000000" w:themeColor="text1"/>
        </w:rPr>
        <w:t xml:space="preserve"> Note that the parameters values in (32) may easily be adjusted to other relevant values, based on locally relevant conditions, in specific applications.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4"/>
        <w:gridCol w:w="3628"/>
      </w:tblGrid>
      <w:tr w:rsidR="00185B55" w14:paraId="15671B08" w14:textId="77777777" w:rsidTr="00185B55">
        <w:tc>
          <w:tcPr>
            <w:tcW w:w="5434" w:type="dxa"/>
          </w:tcPr>
          <w:p w14:paraId="17291E25" w14:textId="136FD33B" w:rsidR="00185B55" w:rsidRDefault="00185B55" w:rsidP="00291A5D">
            <w:pPr>
              <w:rPr>
                <w:rFonts w:ascii="Times New Roman" w:hAnsi="Times New Roman" w:cs="Times New Roman"/>
                <w:color w:val="000000" w:themeColor="text1"/>
              </w:rPr>
            </w:pPr>
            <w:r w:rsidRPr="00291A5D">
              <w:rPr>
                <w:position w:val="-50"/>
              </w:rPr>
              <w:object w:dxaOrig="5140" w:dyaOrig="1240" w14:anchorId="54D1E5F5">
                <v:shape id="_x0000_i1072" type="#_x0000_t75" style="width:261pt;height:63pt" o:ole="">
                  <v:imagedata r:id="rId98" o:title=""/>
                </v:shape>
                <o:OLEObject Type="Embed" ProgID="Equation.DSMT4" ShapeID="_x0000_i1072" DrawAspect="Content" ObjectID="_1849485923" r:id="rId99"/>
              </w:object>
            </w:r>
          </w:p>
        </w:tc>
        <w:tc>
          <w:tcPr>
            <w:tcW w:w="3628" w:type="dxa"/>
          </w:tcPr>
          <w:p w14:paraId="62A82E1A" w14:textId="77777777" w:rsidR="00185B55" w:rsidRDefault="00185B55" w:rsidP="00185B55">
            <w:pPr>
              <w:jc w:val="right"/>
              <w:rPr>
                <w:rFonts w:ascii="Times New Roman" w:hAnsi="Times New Roman" w:cs="Times New Roman"/>
                <w:color w:val="000000" w:themeColor="text1"/>
              </w:rPr>
            </w:pPr>
          </w:p>
          <w:p w14:paraId="5E52A5A6" w14:textId="77777777" w:rsidR="00185B55" w:rsidRDefault="00185B55" w:rsidP="00185B55">
            <w:pPr>
              <w:jc w:val="right"/>
              <w:rPr>
                <w:rFonts w:ascii="Times New Roman" w:hAnsi="Times New Roman" w:cs="Times New Roman"/>
                <w:color w:val="000000" w:themeColor="text1"/>
              </w:rPr>
            </w:pPr>
          </w:p>
          <w:p w14:paraId="1F7638A0" w14:textId="68FD73DC" w:rsidR="00185B55" w:rsidRDefault="00185B55" w:rsidP="00185B55">
            <w:pPr>
              <w:jc w:val="right"/>
              <w:rPr>
                <w:rFonts w:ascii="Times New Roman" w:hAnsi="Times New Roman" w:cs="Times New Roman"/>
                <w:color w:val="000000" w:themeColor="text1"/>
              </w:rPr>
            </w:pPr>
            <w:r>
              <w:rPr>
                <w:rFonts w:ascii="Times New Roman" w:hAnsi="Times New Roman" w:cs="Times New Roman"/>
                <w:color w:val="000000" w:themeColor="text1"/>
              </w:rPr>
              <w:t>(32)</w:t>
            </w:r>
          </w:p>
        </w:tc>
      </w:tr>
    </w:tbl>
    <w:p w14:paraId="57E5F870" w14:textId="77777777" w:rsidR="00185B55" w:rsidRDefault="00185B55" w:rsidP="00291A5D">
      <w:pPr>
        <w:rPr>
          <w:rFonts w:ascii="Times New Roman" w:hAnsi="Times New Roman" w:cs="Times New Roman"/>
          <w:color w:val="000000" w:themeColor="text1"/>
        </w:rPr>
      </w:pPr>
    </w:p>
    <w:p w14:paraId="3D1832C7" w14:textId="5B13A70B" w:rsidR="00995971" w:rsidRPr="00B53251" w:rsidRDefault="00185B55" w:rsidP="00F82DA0">
      <w:pPr>
        <w:jc w:val="both"/>
        <w:rPr>
          <w:rFonts w:ascii="Times New Roman" w:hAnsi="Times New Roman" w:cs="Times New Roman"/>
          <w:color w:val="000000" w:themeColor="text1"/>
        </w:rPr>
      </w:pPr>
      <w:r>
        <w:rPr>
          <w:rFonts w:ascii="Times New Roman" w:hAnsi="Times New Roman" w:cs="Times New Roman"/>
          <w:color w:val="000000" w:themeColor="text1"/>
        </w:rPr>
        <w:t xml:space="preserve">The objective function can be </w:t>
      </w:r>
      <w:r w:rsidR="00B53251">
        <w:rPr>
          <w:rFonts w:ascii="Times New Roman" w:hAnsi="Times New Roman" w:cs="Times New Roman"/>
          <w:color w:val="000000" w:themeColor="text1"/>
        </w:rPr>
        <w:t>explained</w:t>
      </w:r>
      <w:r>
        <w:rPr>
          <w:rFonts w:ascii="Times New Roman" w:hAnsi="Times New Roman" w:cs="Times New Roman"/>
          <w:color w:val="000000" w:themeColor="text1"/>
        </w:rPr>
        <w:t xml:space="preserve"> this way: It is a decreasing function of </w:t>
      </w:r>
      <w:r w:rsidRPr="00DF48FF">
        <w:rPr>
          <w:position w:val="-10"/>
        </w:rPr>
        <w:object w:dxaOrig="680" w:dyaOrig="320" w14:anchorId="64339C27">
          <v:shape id="_x0000_i1073" type="#_x0000_t75" style="width:33.75pt;height:15.75pt" o:ole="">
            <v:imagedata r:id="rId100" o:title=""/>
          </v:shape>
          <o:OLEObject Type="Embed" ProgID="Equation.DSMT4" ShapeID="_x0000_i1073" DrawAspect="Content" ObjectID="_1849485924" r:id="rId101"/>
        </w:object>
      </w:r>
      <w:r>
        <w:t>,</w:t>
      </w:r>
      <w:r>
        <w:rPr>
          <w:rFonts w:ascii="Times New Roman" w:hAnsi="Times New Roman" w:cs="Times New Roman"/>
          <w:color w:val="000000" w:themeColor="text1"/>
        </w:rPr>
        <w:t xml:space="preserve"> the depth of the defense and a decreasing and strictly concave function of </w:t>
      </w:r>
      <w:r w:rsidRPr="00185B55">
        <w:rPr>
          <w:position w:val="-12"/>
        </w:rPr>
        <w:object w:dxaOrig="260" w:dyaOrig="360" w14:anchorId="1F52773E">
          <v:shape id="_x0000_i1074" type="#_x0000_t75" style="width:13.5pt;height:18pt" o:ole="">
            <v:imagedata r:id="rId102" o:title=""/>
          </v:shape>
          <o:OLEObject Type="Embed" ProgID="Equation.DSMT4" ShapeID="_x0000_i1074" DrawAspect="Content" ObjectID="_1849485925" r:id="rId103"/>
        </w:object>
      </w:r>
      <w:r>
        <w:t xml:space="preserve">, </w:t>
      </w:r>
      <w:r>
        <w:rPr>
          <w:rFonts w:ascii="Times New Roman" w:hAnsi="Times New Roman" w:cs="Times New Roman"/>
          <w:color w:val="000000" w:themeColor="text1"/>
        </w:rPr>
        <w:t xml:space="preserve">the initial number of defending soldiers. </w:t>
      </w:r>
      <w:r w:rsidR="00995971">
        <w:rPr>
          <w:rFonts w:ascii="Times New Roman" w:hAnsi="Times New Roman" w:cs="Times New Roman"/>
          <w:color w:val="000000" w:themeColor="text1"/>
        </w:rPr>
        <w:t xml:space="preserve">It is also a decreasing function of the rate of reinforcement, </w:t>
      </w:r>
      <w:r w:rsidR="00995971" w:rsidRPr="00995971">
        <w:rPr>
          <w:position w:val="-6"/>
        </w:rPr>
        <w:object w:dxaOrig="200" w:dyaOrig="220" w14:anchorId="2553379F">
          <v:shape id="_x0000_i1075" type="#_x0000_t75" style="width:9.75pt;height:11.25pt" o:ole="">
            <v:imagedata r:id="rId104" o:title=""/>
          </v:shape>
          <o:OLEObject Type="Embed" ProgID="Equation.DSMT4" ShapeID="_x0000_i1075" DrawAspect="Content" ObjectID="_1849485926" r:id="rId105"/>
        </w:object>
      </w:r>
      <w:r w:rsidR="00B53251">
        <w:t xml:space="preserve">, </w:t>
      </w:r>
      <w:r w:rsidR="00995971" w:rsidRPr="00995971">
        <w:rPr>
          <w:rFonts w:ascii="Times New Roman" w:hAnsi="Times New Roman" w:cs="Times New Roman"/>
        </w:rPr>
        <w:t xml:space="preserve">and </w:t>
      </w:r>
      <w:r w:rsidR="00995971">
        <w:rPr>
          <w:rFonts w:ascii="Times New Roman" w:hAnsi="Times New Roman" w:cs="Times New Roman"/>
        </w:rPr>
        <w:t xml:space="preserve">of the total time of the war, </w:t>
      </w:r>
      <w:r w:rsidR="00995971" w:rsidRPr="00995971">
        <w:rPr>
          <w:position w:val="-4"/>
        </w:rPr>
        <w:object w:dxaOrig="220" w:dyaOrig="260" w14:anchorId="747EE1AD">
          <v:shape id="_x0000_i1076" type="#_x0000_t75" style="width:11.25pt;height:13.5pt" o:ole="">
            <v:imagedata r:id="rId106" o:title=""/>
          </v:shape>
          <o:OLEObject Type="Embed" ProgID="Equation.DSMT4" ShapeID="_x0000_i1076" DrawAspect="Content" ObjectID="_1849485927" r:id="rId107"/>
        </w:object>
      </w:r>
      <w:r w:rsidR="00995971">
        <w:t xml:space="preserve">. </w:t>
      </w:r>
      <w:r w:rsidR="00995971" w:rsidRPr="00B53251">
        <w:rPr>
          <w:rFonts w:ascii="Times New Roman" w:hAnsi="Times New Roman" w:cs="Times New Roman"/>
        </w:rPr>
        <w:t xml:space="preserve">The objective function is also a decreasing function of </w:t>
      </w:r>
      <w:r w:rsidR="00B53251" w:rsidRPr="00B53251">
        <w:rPr>
          <w:rFonts w:ascii="Times New Roman" w:hAnsi="Times New Roman" w:cs="Times New Roman"/>
          <w:position w:val="-6"/>
        </w:rPr>
        <w:object w:dxaOrig="580" w:dyaOrig="279" w14:anchorId="1DBD91A1">
          <v:shape id="_x0000_i1077" type="#_x0000_t75" style="width:29.25pt;height:14.25pt" o:ole="">
            <v:imagedata r:id="rId108" o:title=""/>
          </v:shape>
          <o:OLEObject Type="Embed" ProgID="Equation.DSMT4" ShapeID="_x0000_i1077" DrawAspect="Content" ObjectID="_1849485928" r:id="rId109"/>
        </w:object>
      </w:r>
      <w:r w:rsidR="00995971" w:rsidRPr="00B53251">
        <w:rPr>
          <w:rFonts w:ascii="Times New Roman" w:hAnsi="Times New Roman" w:cs="Times New Roman"/>
        </w:rPr>
        <w:t>, the level of field work for protection,</w:t>
      </w:r>
      <w:r w:rsidR="00BB6AD1" w:rsidRPr="00B53251">
        <w:rPr>
          <w:rFonts w:ascii="Times New Roman" w:hAnsi="Times New Roman" w:cs="Times New Roman"/>
        </w:rPr>
        <w:t xml:space="preserve"> and of</w:t>
      </w:r>
      <w:r w:rsidR="00995971" w:rsidRPr="00B53251">
        <w:rPr>
          <w:rFonts w:ascii="Times New Roman" w:hAnsi="Times New Roman" w:cs="Times New Roman"/>
        </w:rPr>
        <w:t xml:space="preserve"> </w:t>
      </w:r>
      <w:r w:rsidR="00B53251" w:rsidRPr="00B53251">
        <w:rPr>
          <w:rFonts w:ascii="Times New Roman" w:hAnsi="Times New Roman" w:cs="Times New Roman"/>
          <w:position w:val="-6"/>
        </w:rPr>
        <w:object w:dxaOrig="560" w:dyaOrig="279" w14:anchorId="75952EE5">
          <v:shape id="_x0000_i1078" type="#_x0000_t75" style="width:27.75pt;height:14.25pt" o:ole="">
            <v:imagedata r:id="rId110" o:title=""/>
          </v:shape>
          <o:OLEObject Type="Embed" ProgID="Equation.DSMT4" ShapeID="_x0000_i1078" DrawAspect="Content" ObjectID="_1849485929" r:id="rId111"/>
        </w:object>
      </w:r>
      <w:r w:rsidR="00995971" w:rsidRPr="00B53251">
        <w:rPr>
          <w:rFonts w:ascii="Times New Roman" w:hAnsi="Times New Roman" w:cs="Times New Roman"/>
        </w:rPr>
        <w:t>, the level of field work for attack</w:t>
      </w:r>
      <w:r w:rsidR="00BB6AD1" w:rsidRPr="00B53251">
        <w:rPr>
          <w:rFonts w:ascii="Times New Roman" w:hAnsi="Times New Roman" w:cs="Times New Roman"/>
        </w:rPr>
        <w:t xml:space="preserve">. </w:t>
      </w:r>
      <w:r w:rsidR="00B53251">
        <w:rPr>
          <w:rFonts w:ascii="Times New Roman" w:hAnsi="Times New Roman" w:cs="Times New Roman"/>
        </w:rPr>
        <w:t xml:space="preserve">The difference </w:t>
      </w:r>
      <w:r w:rsidR="00BB6AD1" w:rsidRPr="00B53251">
        <w:rPr>
          <w:rFonts w:ascii="Times New Roman" w:hAnsi="Times New Roman" w:cs="Times New Roman"/>
          <w:position w:val="-14"/>
        </w:rPr>
        <w:object w:dxaOrig="940" w:dyaOrig="400" w14:anchorId="28F6153B">
          <v:shape id="_x0000_i1079" type="#_x0000_t75" style="width:47.25pt;height:20.25pt" o:ole="">
            <v:imagedata r:id="rId112" o:title=""/>
          </v:shape>
          <o:OLEObject Type="Embed" ProgID="Equation.DSMT4" ShapeID="_x0000_i1079" DrawAspect="Content" ObjectID="_1849485930" r:id="rId113"/>
        </w:object>
      </w:r>
      <w:r w:rsidR="00BB6AD1" w:rsidRPr="00B53251">
        <w:rPr>
          <w:rFonts w:ascii="Times New Roman" w:hAnsi="Times New Roman" w:cs="Times New Roman"/>
        </w:rPr>
        <w:t xml:space="preserve"> shows how much larger the B</w:t>
      </w:r>
      <w:r w:rsidR="00F82DA0">
        <w:rPr>
          <w:rFonts w:ascii="Times New Roman" w:hAnsi="Times New Roman" w:cs="Times New Roman"/>
        </w:rPr>
        <w:t>LUE</w:t>
      </w:r>
      <w:r w:rsidR="00BB6AD1" w:rsidRPr="00B53251">
        <w:rPr>
          <w:rFonts w:ascii="Times New Roman" w:hAnsi="Times New Roman" w:cs="Times New Roman"/>
        </w:rPr>
        <w:t xml:space="preserve"> force is than the R</w:t>
      </w:r>
      <w:r w:rsidR="00F82DA0">
        <w:rPr>
          <w:rFonts w:ascii="Times New Roman" w:hAnsi="Times New Roman" w:cs="Times New Roman"/>
        </w:rPr>
        <w:t>ED</w:t>
      </w:r>
      <w:r w:rsidR="00BB6AD1" w:rsidRPr="00B53251">
        <w:rPr>
          <w:rFonts w:ascii="Times New Roman" w:hAnsi="Times New Roman" w:cs="Times New Roman"/>
        </w:rPr>
        <w:t xml:space="preserve"> force, when the war ends. The objective function is an increasing function of this difference</w:t>
      </w:r>
      <w:r w:rsidR="00B53251">
        <w:rPr>
          <w:rFonts w:ascii="Times New Roman" w:hAnsi="Times New Roman" w:cs="Times New Roman"/>
        </w:rPr>
        <w:t xml:space="preserve">. In the objective function, </w:t>
      </w:r>
      <w:r w:rsidR="00BB6AD1" w:rsidRPr="00B53251">
        <w:rPr>
          <w:rFonts w:ascii="Times New Roman" w:hAnsi="Times New Roman" w:cs="Times New Roman"/>
        </w:rPr>
        <w:t xml:space="preserve">this difference is </w:t>
      </w:r>
      <w:r w:rsidR="00B53251">
        <w:rPr>
          <w:rFonts w:ascii="Times New Roman" w:hAnsi="Times New Roman" w:cs="Times New Roman"/>
        </w:rPr>
        <w:t xml:space="preserve">discounted, as </w:t>
      </w:r>
      <w:r w:rsidR="00BB6AD1" w:rsidRPr="00B53251">
        <w:rPr>
          <w:rFonts w:ascii="Times New Roman" w:hAnsi="Times New Roman" w:cs="Times New Roman"/>
        </w:rPr>
        <w:t xml:space="preserve">a decreasing function of time. The “war rate of interest”, </w:t>
      </w:r>
      <w:r w:rsidR="00BB6AD1" w:rsidRPr="00B53251">
        <w:rPr>
          <w:rFonts w:ascii="Times New Roman" w:hAnsi="Times New Roman" w:cs="Times New Roman"/>
          <w:position w:val="-4"/>
        </w:rPr>
        <w:object w:dxaOrig="180" w:dyaOrig="200" w14:anchorId="6F38F5C8">
          <v:shape id="_x0000_i1080" type="#_x0000_t75" style="width:9pt;height:9.75pt" o:ole="">
            <v:imagedata r:id="rId114" o:title=""/>
          </v:shape>
          <o:OLEObject Type="Embed" ProgID="Equation.DSMT4" ShapeID="_x0000_i1080" DrawAspect="Content" ObjectID="_1849485931" r:id="rId115"/>
        </w:object>
      </w:r>
      <w:r w:rsidR="00BB6AD1" w:rsidRPr="00B53251">
        <w:rPr>
          <w:rFonts w:ascii="Times New Roman" w:hAnsi="Times New Roman" w:cs="Times New Roman"/>
        </w:rPr>
        <w:t xml:space="preserve"> , describes how rapidly the values of the resources, per unit, are reduced during the war. B</w:t>
      </w:r>
      <w:r w:rsidR="00F82DA0">
        <w:rPr>
          <w:rFonts w:ascii="Times New Roman" w:hAnsi="Times New Roman" w:cs="Times New Roman"/>
        </w:rPr>
        <w:t>LUE</w:t>
      </w:r>
      <w:r w:rsidR="00BB6AD1" w:rsidRPr="00B53251">
        <w:rPr>
          <w:rFonts w:ascii="Times New Roman" w:hAnsi="Times New Roman" w:cs="Times New Roman"/>
        </w:rPr>
        <w:t xml:space="preserve"> or R</w:t>
      </w:r>
      <w:r w:rsidR="00F82DA0">
        <w:rPr>
          <w:rFonts w:ascii="Times New Roman" w:hAnsi="Times New Roman" w:cs="Times New Roman"/>
        </w:rPr>
        <w:t>ED</w:t>
      </w:r>
      <w:r w:rsidR="00BB6AD1" w:rsidRPr="00B53251">
        <w:rPr>
          <w:rFonts w:ascii="Times New Roman" w:hAnsi="Times New Roman" w:cs="Times New Roman"/>
        </w:rPr>
        <w:t xml:space="preserve"> will win the war. If R</w:t>
      </w:r>
      <w:r w:rsidR="00F82DA0">
        <w:rPr>
          <w:rFonts w:ascii="Times New Roman" w:hAnsi="Times New Roman" w:cs="Times New Roman"/>
        </w:rPr>
        <w:t>ED</w:t>
      </w:r>
      <w:r w:rsidR="00BB6AD1" w:rsidRPr="00B53251">
        <w:rPr>
          <w:rFonts w:ascii="Times New Roman" w:hAnsi="Times New Roman" w:cs="Times New Roman"/>
        </w:rPr>
        <w:t xml:space="preserve"> wins, then</w:t>
      </w:r>
      <w:r w:rsidR="00BB6AD1" w:rsidRPr="00B53251">
        <w:rPr>
          <w:rFonts w:ascii="Times New Roman" w:hAnsi="Times New Roman" w:cs="Times New Roman"/>
          <w:position w:val="-10"/>
        </w:rPr>
        <w:object w:dxaOrig="660" w:dyaOrig="300" w14:anchorId="43120824">
          <v:shape id="_x0000_i1081" type="#_x0000_t75" style="width:33pt;height:15pt" o:ole="">
            <v:imagedata r:id="rId116" o:title=""/>
          </v:shape>
          <o:OLEObject Type="Embed" ProgID="Equation.DSMT4" ShapeID="_x0000_i1081" DrawAspect="Content" ObjectID="_1849485932" r:id="rId117"/>
        </w:object>
      </w:r>
      <w:r w:rsidR="00B53251" w:rsidRPr="00B53251">
        <w:rPr>
          <w:rFonts w:ascii="Times New Roman" w:hAnsi="Times New Roman" w:cs="Times New Roman"/>
        </w:rPr>
        <w:t xml:space="preserve">equals one. </w:t>
      </w:r>
      <w:r w:rsidR="00BB6AD1" w:rsidRPr="00B53251">
        <w:rPr>
          <w:rFonts w:ascii="Times New Roman" w:hAnsi="Times New Roman" w:cs="Times New Roman"/>
          <w:position w:val="-10"/>
        </w:rPr>
        <w:object w:dxaOrig="660" w:dyaOrig="300" w14:anchorId="7280DA1B">
          <v:shape id="_x0000_i1082" type="#_x0000_t75" style="width:33pt;height:15pt" o:ole="">
            <v:imagedata r:id="rId116" o:title=""/>
          </v:shape>
          <o:OLEObject Type="Embed" ProgID="Equation.DSMT4" ShapeID="_x0000_i1082" DrawAspect="Content" ObjectID="_1849485933" r:id="rId118"/>
        </w:object>
      </w:r>
      <w:r w:rsidR="00B53251">
        <w:rPr>
          <w:rFonts w:ascii="Times New Roman" w:hAnsi="Times New Roman" w:cs="Times New Roman"/>
        </w:rPr>
        <w:t xml:space="preserve">equals </w:t>
      </w:r>
      <w:r w:rsidR="00BB6AD1" w:rsidRPr="00B53251">
        <w:rPr>
          <w:rFonts w:ascii="Times New Roman" w:hAnsi="Times New Roman" w:cs="Times New Roman"/>
        </w:rPr>
        <w:t xml:space="preserve">zero if </w:t>
      </w:r>
      <w:r w:rsidR="00BB6AD1" w:rsidRPr="00B53251">
        <w:rPr>
          <w:rFonts w:ascii="Times New Roman" w:hAnsi="Times New Roman" w:cs="Times New Roman"/>
          <w:position w:val="-12"/>
        </w:rPr>
        <w:object w:dxaOrig="300" w:dyaOrig="360" w14:anchorId="229F2B9F">
          <v:shape id="_x0000_i1083" type="#_x0000_t75" style="width:15pt;height:18pt" o:ole="">
            <v:imagedata r:id="rId119" o:title=""/>
          </v:shape>
          <o:OLEObject Type="Embed" ProgID="Equation.DSMT4" ShapeID="_x0000_i1083" DrawAspect="Content" ObjectID="_1849485934" r:id="rId120"/>
        </w:object>
      </w:r>
      <w:r w:rsidR="00B53251">
        <w:rPr>
          <w:rFonts w:ascii="Times New Roman" w:hAnsi="Times New Roman" w:cs="Times New Roman"/>
        </w:rPr>
        <w:t>equals zero</w:t>
      </w:r>
      <w:r w:rsidR="00BB6AD1" w:rsidRPr="00B53251">
        <w:rPr>
          <w:rFonts w:ascii="Times New Roman" w:hAnsi="Times New Roman" w:cs="Times New Roman"/>
        </w:rPr>
        <w:t>.</w:t>
      </w:r>
      <w:r w:rsidR="00822617">
        <w:rPr>
          <w:rFonts w:ascii="Times New Roman" w:hAnsi="Times New Roman" w:cs="Times New Roman"/>
        </w:rPr>
        <w:t xml:space="preserve"> </w:t>
      </w:r>
      <w:r w:rsidR="00B53251" w:rsidRPr="00B53251">
        <w:rPr>
          <w:rFonts w:ascii="Times New Roman" w:hAnsi="Times New Roman" w:cs="Times New Roman"/>
        </w:rPr>
        <w:t>Clearly, t</w:t>
      </w:r>
      <w:r w:rsidR="00BB6AD1" w:rsidRPr="00B53251">
        <w:rPr>
          <w:rFonts w:ascii="Times New Roman" w:hAnsi="Times New Roman" w:cs="Times New Roman"/>
        </w:rPr>
        <w:t xml:space="preserve">he </w:t>
      </w:r>
      <w:r w:rsidR="00B53251" w:rsidRPr="00B53251">
        <w:rPr>
          <w:rFonts w:ascii="Times New Roman" w:hAnsi="Times New Roman" w:cs="Times New Roman"/>
        </w:rPr>
        <w:t>B</w:t>
      </w:r>
      <w:r w:rsidR="00F82DA0">
        <w:rPr>
          <w:rFonts w:ascii="Times New Roman" w:hAnsi="Times New Roman" w:cs="Times New Roman"/>
        </w:rPr>
        <w:t>LUE</w:t>
      </w:r>
      <w:r w:rsidR="00B53251" w:rsidRPr="00B53251">
        <w:rPr>
          <w:rFonts w:ascii="Times New Roman" w:hAnsi="Times New Roman" w:cs="Times New Roman"/>
        </w:rPr>
        <w:t xml:space="preserve"> </w:t>
      </w:r>
      <w:r w:rsidR="00BB6AD1" w:rsidRPr="00B53251">
        <w:rPr>
          <w:rFonts w:ascii="Times New Roman" w:hAnsi="Times New Roman" w:cs="Times New Roman"/>
        </w:rPr>
        <w:t>objective function is a</w:t>
      </w:r>
      <w:r w:rsidR="00B53251" w:rsidRPr="00B53251">
        <w:rPr>
          <w:rFonts w:ascii="Times New Roman" w:hAnsi="Times New Roman" w:cs="Times New Roman"/>
        </w:rPr>
        <w:t xml:space="preserve"> decreasing </w:t>
      </w:r>
      <w:r w:rsidR="00BB6AD1" w:rsidRPr="00B53251">
        <w:rPr>
          <w:rFonts w:ascii="Times New Roman" w:hAnsi="Times New Roman" w:cs="Times New Roman"/>
        </w:rPr>
        <w:t xml:space="preserve">function </w:t>
      </w:r>
      <w:r w:rsidR="00B53251" w:rsidRPr="00B53251">
        <w:rPr>
          <w:rFonts w:ascii="Times New Roman" w:hAnsi="Times New Roman" w:cs="Times New Roman"/>
        </w:rPr>
        <w:t xml:space="preserve">of </w:t>
      </w:r>
      <w:r w:rsidR="00B53251" w:rsidRPr="00B53251">
        <w:rPr>
          <w:rFonts w:ascii="Times New Roman" w:hAnsi="Times New Roman" w:cs="Times New Roman"/>
          <w:position w:val="-10"/>
        </w:rPr>
        <w:object w:dxaOrig="660" w:dyaOrig="300" w14:anchorId="1189C248">
          <v:shape id="_x0000_i1084" type="#_x0000_t75" style="width:33pt;height:15pt" o:ole="">
            <v:imagedata r:id="rId116" o:title=""/>
          </v:shape>
          <o:OLEObject Type="Embed" ProgID="Equation.DSMT4" ShapeID="_x0000_i1084" DrawAspect="Content" ObjectID="_1849485935" r:id="rId121"/>
        </w:object>
      </w:r>
      <w:r w:rsidR="00B53251" w:rsidRPr="00B53251">
        <w:rPr>
          <w:rFonts w:ascii="Times New Roman" w:hAnsi="Times New Roman" w:cs="Times New Roman"/>
        </w:rPr>
        <w:t>.</w:t>
      </w:r>
    </w:p>
    <w:p w14:paraId="47ABB585" w14:textId="77777777" w:rsidR="00291A5D" w:rsidRPr="00B53251" w:rsidRDefault="00E408A7" w:rsidP="00F82DA0">
      <w:pPr>
        <w:jc w:val="both"/>
        <w:rPr>
          <w:rFonts w:ascii="Times New Roman" w:hAnsi="Times New Roman" w:cs="Times New Roman"/>
          <w:color w:val="000000" w:themeColor="text1"/>
        </w:rPr>
      </w:pPr>
      <w:r w:rsidRPr="00B53251">
        <w:rPr>
          <w:rFonts w:ascii="Times New Roman" w:hAnsi="Times New Roman" w:cs="Times New Roman"/>
          <w:color w:val="000000" w:themeColor="text1"/>
        </w:rPr>
        <w:t xml:space="preserve">The optimal depth of the defense and the optimal initial number of defending soldiers, as decreasing functions of the respective prices. </w:t>
      </w:r>
    </w:p>
    <w:p w14:paraId="56DA9BB0" w14:textId="0D908050" w:rsidR="00E408A7" w:rsidRDefault="00E408A7" w:rsidP="00F82DA0">
      <w:pPr>
        <w:jc w:val="both"/>
        <w:rPr>
          <w:rFonts w:ascii="Times New Roman" w:hAnsi="Times New Roman" w:cs="Times New Roman"/>
          <w:color w:val="000000" w:themeColor="text1"/>
        </w:rPr>
      </w:pPr>
      <w:r>
        <w:rPr>
          <w:rFonts w:ascii="Times New Roman" w:hAnsi="Times New Roman" w:cs="Times New Roman"/>
          <w:color w:val="000000" w:themeColor="text1"/>
        </w:rPr>
        <w:t xml:space="preserve">The numerically obtained optimal results are found in Figure 3. and </w:t>
      </w:r>
      <w:r w:rsidR="00F82DA0">
        <w:rPr>
          <w:rFonts w:ascii="Times New Roman" w:hAnsi="Times New Roman" w:cs="Times New Roman"/>
          <w:color w:val="000000" w:themeColor="text1"/>
        </w:rPr>
        <w:t xml:space="preserve">in </w:t>
      </w:r>
      <w:r>
        <w:rPr>
          <w:rFonts w:ascii="Times New Roman" w:hAnsi="Times New Roman" w:cs="Times New Roman"/>
          <w:color w:val="000000" w:themeColor="text1"/>
        </w:rPr>
        <w:t>Figure 4.</w:t>
      </w:r>
    </w:p>
    <w:p w14:paraId="54FA9D16" w14:textId="77777777" w:rsidR="00822617" w:rsidRDefault="00822617" w:rsidP="00923943">
      <w:pPr>
        <w:rPr>
          <w:rFonts w:ascii="Times New Roman" w:hAnsi="Times New Roman" w:cs="Times New Roman"/>
          <w:color w:val="000000" w:themeColor="text1"/>
        </w:rPr>
      </w:pPr>
    </w:p>
    <w:p w14:paraId="38672558" w14:textId="77777777" w:rsidR="00822617" w:rsidRPr="00E408A7" w:rsidRDefault="00822617" w:rsidP="00923943">
      <w:pPr>
        <w:rPr>
          <w:rFonts w:ascii="Times New Roman" w:hAnsi="Times New Roman" w:cs="Times New Roman"/>
          <w:color w:val="000000" w:themeColor="text1"/>
        </w:rPr>
      </w:pPr>
    </w:p>
    <w:p w14:paraId="40D45893" w14:textId="77777777" w:rsidR="00BA42F6" w:rsidRDefault="00BA42F6" w:rsidP="00923943">
      <w:pPr>
        <w:rPr>
          <w:rFonts w:ascii="Times New Roman" w:hAnsi="Times New Roman" w:cs="Times New Roman"/>
          <w:b/>
          <w:bCs/>
          <w:color w:val="000000" w:themeColor="text1"/>
          <w:u w:val="single"/>
        </w:rPr>
      </w:pPr>
    </w:p>
    <w:p w14:paraId="1BCD9EE4" w14:textId="57371C40" w:rsidR="00BA42F6" w:rsidRDefault="00BA42F6" w:rsidP="00923943">
      <w:pPr>
        <w:rPr>
          <w:b/>
          <w:bCs/>
          <w:u w:val="single"/>
        </w:rPr>
      </w:pPr>
      <w:r>
        <w:rPr>
          <w:noProof/>
        </w:rPr>
        <w:lastRenderedPageBreak/>
        <w:drawing>
          <wp:inline distT="0" distB="0" distL="0" distR="0" wp14:anchorId="7843B1FE" wp14:editId="581048F2">
            <wp:extent cx="4572000" cy="2743200"/>
            <wp:effectExtent l="0" t="0" r="0" b="0"/>
            <wp:docPr id="1174904170" name="Chart 1">
              <a:extLst xmlns:a="http://schemas.openxmlformats.org/drawingml/2006/main">
                <a:ext uri="{FF2B5EF4-FFF2-40B4-BE49-F238E27FC236}">
                  <a16:creationId xmlns:a16="http://schemas.microsoft.com/office/drawing/2014/main" id="{ADDC290C-F8CB-9BF0-4D1D-670B0A7918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490CBDB9" w14:textId="280D7F91" w:rsidR="00BA42F6" w:rsidRPr="00E2489F" w:rsidRDefault="00BA42F6" w:rsidP="00BA42F6">
      <w:pPr>
        <w:pStyle w:val="NoSpacing"/>
        <w:rPr>
          <w:b/>
          <w:bCs/>
          <w:color w:val="000000" w:themeColor="text1"/>
          <w:u w:val="single"/>
        </w:rPr>
      </w:pPr>
      <w:r w:rsidRPr="00E2489F">
        <w:rPr>
          <w:b/>
          <w:bCs/>
          <w:color w:val="000000" w:themeColor="text1"/>
          <w:u w:val="single"/>
        </w:rPr>
        <w:t xml:space="preserve">Figure </w:t>
      </w:r>
      <w:r w:rsidR="00E408A7">
        <w:rPr>
          <w:b/>
          <w:bCs/>
          <w:color w:val="000000" w:themeColor="text1"/>
          <w:u w:val="single"/>
        </w:rPr>
        <w:t>3</w:t>
      </w:r>
      <w:r w:rsidRPr="00E2489F">
        <w:rPr>
          <w:b/>
          <w:bCs/>
          <w:color w:val="000000" w:themeColor="text1"/>
          <w:u w:val="single"/>
        </w:rPr>
        <w:t>.</w:t>
      </w:r>
    </w:p>
    <w:p w14:paraId="08D74976" w14:textId="77777777" w:rsidR="00BA42F6" w:rsidRDefault="00BA42F6" w:rsidP="00BA42F6">
      <w:pPr>
        <w:pStyle w:val="NoSpacing"/>
        <w:rPr>
          <w:color w:val="000000" w:themeColor="text1"/>
        </w:rPr>
      </w:pPr>
      <w:r w:rsidRPr="00E2489F">
        <w:rPr>
          <w:color w:val="000000" w:themeColor="text1"/>
        </w:rPr>
        <w:t xml:space="preserve">The </w:t>
      </w:r>
      <w:r>
        <w:rPr>
          <w:color w:val="000000" w:themeColor="text1"/>
        </w:rPr>
        <w:t>optimal depth of the defense is a decreasing function of the price of the land.</w:t>
      </w:r>
    </w:p>
    <w:p w14:paraId="525798B9" w14:textId="77777777" w:rsidR="00BA42F6" w:rsidRDefault="00BA42F6" w:rsidP="00BA42F6">
      <w:pPr>
        <w:pStyle w:val="NoSpacing"/>
        <w:rPr>
          <w:color w:val="000000" w:themeColor="text1"/>
        </w:rPr>
      </w:pPr>
    </w:p>
    <w:p w14:paraId="63467314" w14:textId="77777777" w:rsidR="007A4EB2" w:rsidRDefault="007A4EB2" w:rsidP="007A4EB2">
      <w:pPr>
        <w:pStyle w:val="NoSpacing"/>
        <w:rPr>
          <w:b/>
          <w:bCs/>
          <w:color w:val="EE0000"/>
          <w:u w:val="single"/>
          <w:lang w:val="sv-SE"/>
        </w:rPr>
      </w:pPr>
      <w:r>
        <w:rPr>
          <w:noProof/>
        </w:rPr>
        <w:drawing>
          <wp:inline distT="0" distB="0" distL="0" distR="0" wp14:anchorId="371793BE" wp14:editId="1E8BA928">
            <wp:extent cx="4572000" cy="2743200"/>
            <wp:effectExtent l="0" t="0" r="0" b="0"/>
            <wp:docPr id="12247689" name="Chart 1">
              <a:extLst xmlns:a="http://schemas.openxmlformats.org/drawingml/2006/main">
                <a:ext uri="{FF2B5EF4-FFF2-40B4-BE49-F238E27FC236}">
                  <a16:creationId xmlns:a16="http://schemas.microsoft.com/office/drawing/2014/main" id="{F303B875-E45A-0BED-058B-86AC909515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20B9A5E0" w14:textId="77777777" w:rsidR="007A4EB2" w:rsidRDefault="007A4EB2" w:rsidP="007A4EB2">
      <w:pPr>
        <w:pStyle w:val="NoSpacing"/>
        <w:rPr>
          <w:b/>
          <w:bCs/>
          <w:color w:val="EE0000"/>
          <w:u w:val="single"/>
          <w:lang w:val="sv-SE"/>
        </w:rPr>
      </w:pPr>
    </w:p>
    <w:p w14:paraId="0D1D5387" w14:textId="133FAB65" w:rsidR="007A4EB2" w:rsidRPr="007F2378" w:rsidRDefault="007A4EB2" w:rsidP="007A4EB2">
      <w:pPr>
        <w:pStyle w:val="NoSpacing"/>
        <w:rPr>
          <w:b/>
          <w:bCs/>
          <w:color w:val="000000" w:themeColor="text1"/>
          <w:u w:val="single"/>
        </w:rPr>
      </w:pPr>
      <w:r w:rsidRPr="007F2378">
        <w:rPr>
          <w:b/>
          <w:bCs/>
          <w:color w:val="000000" w:themeColor="text1"/>
          <w:u w:val="single"/>
        </w:rPr>
        <w:t xml:space="preserve">Figure </w:t>
      </w:r>
      <w:r w:rsidR="00E408A7">
        <w:rPr>
          <w:b/>
          <w:bCs/>
          <w:color w:val="000000" w:themeColor="text1"/>
          <w:u w:val="single"/>
        </w:rPr>
        <w:t>4</w:t>
      </w:r>
      <w:r w:rsidRPr="007F2378">
        <w:rPr>
          <w:b/>
          <w:bCs/>
          <w:color w:val="000000" w:themeColor="text1"/>
          <w:u w:val="single"/>
        </w:rPr>
        <w:t>.</w:t>
      </w:r>
    </w:p>
    <w:p w14:paraId="391A0AA8" w14:textId="77777777" w:rsidR="007A4EB2" w:rsidRPr="007F2378" w:rsidRDefault="007A4EB2" w:rsidP="007A4EB2">
      <w:pPr>
        <w:pStyle w:val="NoSpacing"/>
        <w:rPr>
          <w:color w:val="000000" w:themeColor="text1"/>
        </w:rPr>
      </w:pPr>
      <w:r w:rsidRPr="007F2378">
        <w:rPr>
          <w:color w:val="000000" w:themeColor="text1"/>
        </w:rPr>
        <w:t>The optimal number o</w:t>
      </w:r>
      <w:r>
        <w:rPr>
          <w:color w:val="000000" w:themeColor="text1"/>
        </w:rPr>
        <w:t>f soldiers in the initial force is a decreasing function of the price per soldier.</w:t>
      </w:r>
    </w:p>
    <w:p w14:paraId="5E9016A4" w14:textId="77777777" w:rsidR="00BA42F6" w:rsidRDefault="00BA42F6" w:rsidP="00923943">
      <w:pPr>
        <w:rPr>
          <w:b/>
          <w:bCs/>
          <w:u w:val="single"/>
        </w:rPr>
      </w:pPr>
    </w:p>
    <w:p w14:paraId="32375A53" w14:textId="6A41F5C4" w:rsidR="007426F3" w:rsidRDefault="007426F3" w:rsidP="00923943">
      <w:pPr>
        <w:rPr>
          <w:b/>
          <w:bCs/>
          <w:u w:val="single"/>
        </w:rPr>
      </w:pPr>
      <w:r w:rsidRPr="007426F3">
        <w:t xml:space="preserve">The optimal </w:t>
      </w:r>
      <w:r>
        <w:t>level of field work for protection, FWP is an increasing function of the price of land and of the price of soldiers. This is shown in Figures 5 and Figure 6.</w:t>
      </w:r>
    </w:p>
    <w:p w14:paraId="4A8A06AF" w14:textId="77777777" w:rsidR="007426F3" w:rsidRPr="00E2489F" w:rsidRDefault="007426F3" w:rsidP="007426F3">
      <w:pPr>
        <w:pStyle w:val="NoSpacing"/>
        <w:rPr>
          <w:b/>
          <w:bCs/>
          <w:color w:val="EE0000"/>
          <w:u w:val="single"/>
        </w:rPr>
      </w:pPr>
    </w:p>
    <w:p w14:paraId="2C2F4B4E" w14:textId="77777777" w:rsidR="007426F3" w:rsidRDefault="007426F3" w:rsidP="007426F3">
      <w:pPr>
        <w:pStyle w:val="NoSpacing"/>
        <w:rPr>
          <w:b/>
          <w:bCs/>
          <w:color w:val="EE0000"/>
          <w:u w:val="single"/>
          <w:lang w:val="sv-SE"/>
        </w:rPr>
      </w:pPr>
      <w:r>
        <w:rPr>
          <w:noProof/>
        </w:rPr>
        <w:lastRenderedPageBreak/>
        <w:drawing>
          <wp:inline distT="0" distB="0" distL="0" distR="0" wp14:anchorId="2DEBDBCA" wp14:editId="4C5BA023">
            <wp:extent cx="4572000" cy="2743200"/>
            <wp:effectExtent l="0" t="0" r="0" b="0"/>
            <wp:docPr id="1226137178" name="Chart 1">
              <a:extLst xmlns:a="http://schemas.openxmlformats.org/drawingml/2006/main">
                <a:ext uri="{FF2B5EF4-FFF2-40B4-BE49-F238E27FC236}">
                  <a16:creationId xmlns:a16="http://schemas.microsoft.com/office/drawing/2014/main" id="{8AFAD31E-4BF6-52C7-7A9E-CA06C0643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2D68C01C" w14:textId="77777777" w:rsidR="007426F3" w:rsidRDefault="007426F3" w:rsidP="007426F3">
      <w:pPr>
        <w:pStyle w:val="NoSpacing"/>
        <w:rPr>
          <w:b/>
          <w:bCs/>
          <w:color w:val="EE0000"/>
          <w:u w:val="single"/>
          <w:lang w:val="sv-SE"/>
        </w:rPr>
      </w:pPr>
    </w:p>
    <w:p w14:paraId="269EC4AB" w14:textId="77777777" w:rsidR="007426F3" w:rsidRPr="00E2489F" w:rsidRDefault="007426F3" w:rsidP="007426F3">
      <w:pPr>
        <w:pStyle w:val="NoSpacing"/>
        <w:rPr>
          <w:b/>
          <w:bCs/>
          <w:color w:val="000000" w:themeColor="text1"/>
          <w:u w:val="single"/>
        </w:rPr>
      </w:pPr>
      <w:r w:rsidRPr="00E2489F">
        <w:rPr>
          <w:b/>
          <w:bCs/>
          <w:color w:val="000000" w:themeColor="text1"/>
          <w:u w:val="single"/>
        </w:rPr>
        <w:t>Figure 5.</w:t>
      </w:r>
    </w:p>
    <w:p w14:paraId="33EBAD70" w14:textId="77777777" w:rsidR="007426F3" w:rsidRPr="00E2489F" w:rsidRDefault="007426F3" w:rsidP="007426F3">
      <w:pPr>
        <w:pStyle w:val="NoSpacing"/>
        <w:rPr>
          <w:b/>
          <w:bCs/>
          <w:color w:val="EE0000"/>
          <w:u w:val="single"/>
        </w:rPr>
      </w:pPr>
    </w:p>
    <w:p w14:paraId="736968F1" w14:textId="77777777" w:rsidR="007426F3" w:rsidRPr="00E2489F" w:rsidRDefault="007426F3" w:rsidP="007426F3">
      <w:pPr>
        <w:pStyle w:val="NoSpacing"/>
        <w:rPr>
          <w:color w:val="000000" w:themeColor="text1"/>
        </w:rPr>
      </w:pPr>
      <w:r>
        <w:rPr>
          <w:color w:val="000000" w:themeColor="text1"/>
        </w:rPr>
        <w:t>If the price of the land increases, the optimal depth of the defense is reduced, as we see in Figure 4. Then, it is optimal to partly increase the field work for attack, FWA, and strongly increase the field work for protection, FWP.</w:t>
      </w:r>
    </w:p>
    <w:p w14:paraId="2083004A" w14:textId="77777777" w:rsidR="00E408A7" w:rsidRDefault="00E408A7" w:rsidP="00923943">
      <w:pPr>
        <w:rPr>
          <w:b/>
          <w:bCs/>
          <w:u w:val="single"/>
        </w:rPr>
      </w:pPr>
    </w:p>
    <w:p w14:paraId="32ECC597" w14:textId="7A2E1AFE" w:rsidR="007426F3" w:rsidRDefault="007426F3" w:rsidP="007426F3">
      <w:r>
        <w:t xml:space="preserve">Figure 6 shows that the </w:t>
      </w:r>
      <w:r w:rsidRPr="007426F3">
        <w:t xml:space="preserve">optimal </w:t>
      </w:r>
      <w:r>
        <w:t xml:space="preserve">level of field work for attack, FWA, is an increasing function of the price of land. </w:t>
      </w:r>
    </w:p>
    <w:p w14:paraId="4064EFBF" w14:textId="77777777" w:rsidR="007426F3" w:rsidRPr="007F2378" w:rsidRDefault="007426F3" w:rsidP="007426F3">
      <w:pPr>
        <w:pStyle w:val="NoSpacing"/>
        <w:rPr>
          <w:b/>
          <w:bCs/>
          <w:color w:val="EE0000"/>
          <w:u w:val="single"/>
        </w:rPr>
      </w:pPr>
    </w:p>
    <w:p w14:paraId="7B4E4D92" w14:textId="77777777" w:rsidR="007426F3" w:rsidRDefault="007426F3" w:rsidP="007426F3">
      <w:pPr>
        <w:pStyle w:val="NoSpacing"/>
        <w:rPr>
          <w:b/>
          <w:bCs/>
          <w:color w:val="EE0000"/>
          <w:u w:val="single"/>
          <w:lang w:val="sv-SE"/>
        </w:rPr>
      </w:pPr>
      <w:r>
        <w:rPr>
          <w:noProof/>
        </w:rPr>
        <w:drawing>
          <wp:inline distT="0" distB="0" distL="0" distR="0" wp14:anchorId="4DFF1CB0" wp14:editId="4EFC7CC7">
            <wp:extent cx="4486275" cy="2743200"/>
            <wp:effectExtent l="0" t="0" r="9525" b="0"/>
            <wp:docPr id="1223626075" name="Chart 1">
              <a:extLst xmlns:a="http://schemas.openxmlformats.org/drawingml/2006/main">
                <a:ext uri="{FF2B5EF4-FFF2-40B4-BE49-F238E27FC236}">
                  <a16:creationId xmlns:a16="http://schemas.microsoft.com/office/drawing/2014/main" id="{9B5BC61C-0D1E-D789-F7A5-C77A95B7F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0602DC6B" w14:textId="77777777" w:rsidR="007426F3" w:rsidRDefault="007426F3" w:rsidP="007426F3">
      <w:pPr>
        <w:pStyle w:val="NoSpacing"/>
        <w:rPr>
          <w:b/>
          <w:bCs/>
          <w:color w:val="EE0000"/>
          <w:u w:val="single"/>
          <w:lang w:val="sv-SE"/>
        </w:rPr>
      </w:pPr>
    </w:p>
    <w:p w14:paraId="36CEAA72" w14:textId="5EA88E83" w:rsidR="007426F3" w:rsidRPr="007F2378" w:rsidRDefault="007426F3" w:rsidP="007426F3">
      <w:pPr>
        <w:pStyle w:val="NoSpacing"/>
        <w:rPr>
          <w:b/>
          <w:bCs/>
          <w:color w:val="000000" w:themeColor="text1"/>
          <w:u w:val="single"/>
        </w:rPr>
      </w:pPr>
      <w:r w:rsidRPr="007F2378">
        <w:rPr>
          <w:b/>
          <w:bCs/>
          <w:color w:val="000000" w:themeColor="text1"/>
          <w:u w:val="single"/>
        </w:rPr>
        <w:t xml:space="preserve">Figure </w:t>
      </w:r>
      <w:r>
        <w:rPr>
          <w:b/>
          <w:bCs/>
          <w:color w:val="000000" w:themeColor="text1"/>
          <w:u w:val="single"/>
        </w:rPr>
        <w:t>6</w:t>
      </w:r>
      <w:r w:rsidRPr="007F2378">
        <w:rPr>
          <w:b/>
          <w:bCs/>
          <w:color w:val="000000" w:themeColor="text1"/>
          <w:u w:val="single"/>
        </w:rPr>
        <w:t>.</w:t>
      </w:r>
    </w:p>
    <w:p w14:paraId="316DAC62" w14:textId="77777777" w:rsidR="007426F3" w:rsidRPr="007F2378" w:rsidRDefault="007426F3" w:rsidP="007426F3">
      <w:pPr>
        <w:pStyle w:val="NoSpacing"/>
        <w:rPr>
          <w:color w:val="000000" w:themeColor="text1"/>
        </w:rPr>
      </w:pPr>
      <w:r w:rsidRPr="007F2378">
        <w:rPr>
          <w:color w:val="000000" w:themeColor="text1"/>
        </w:rPr>
        <w:t xml:space="preserve">The optimal </w:t>
      </w:r>
      <w:r>
        <w:rPr>
          <w:color w:val="000000" w:themeColor="text1"/>
        </w:rPr>
        <w:t>level of the field work for protection is an increasing function of the price per soldier in the initial force. The optimal level of the field work for attack is not sensitive to the price per soldier.</w:t>
      </w:r>
    </w:p>
    <w:p w14:paraId="577B04B1" w14:textId="77777777" w:rsidR="007426F3" w:rsidRDefault="007426F3" w:rsidP="007426F3">
      <w:pPr>
        <w:pStyle w:val="NoSpacing"/>
        <w:rPr>
          <w:b/>
          <w:bCs/>
          <w:color w:val="EE0000"/>
          <w:u w:val="single"/>
        </w:rPr>
      </w:pPr>
    </w:p>
    <w:p w14:paraId="6905AFCA" w14:textId="604A0102" w:rsidR="00C3084A" w:rsidRPr="00C3084A" w:rsidRDefault="00C3084A" w:rsidP="007426F3">
      <w:pPr>
        <w:pStyle w:val="NoSpacing"/>
        <w:rPr>
          <w:color w:val="000000" w:themeColor="text1"/>
        </w:rPr>
      </w:pPr>
      <w:r>
        <w:rPr>
          <w:color w:val="000000" w:themeColor="text1"/>
        </w:rPr>
        <w:lastRenderedPageBreak/>
        <w:t xml:space="preserve">The point in time when the war ends, </w:t>
      </w:r>
      <w:proofErr w:type="spellStart"/>
      <w:proofErr w:type="gramStart"/>
      <w:r>
        <w:rPr>
          <w:color w:val="000000" w:themeColor="text1"/>
        </w:rPr>
        <w:t>Opt</w:t>
      </w:r>
      <w:proofErr w:type="gramEnd"/>
      <w:r>
        <w:rPr>
          <w:color w:val="000000" w:themeColor="text1"/>
        </w:rPr>
        <w:t>_T</w:t>
      </w:r>
      <w:proofErr w:type="spellEnd"/>
      <w:r>
        <w:rPr>
          <w:color w:val="000000" w:themeColor="text1"/>
        </w:rPr>
        <w:t xml:space="preserve">, is </w:t>
      </w:r>
      <w:r w:rsidR="008A2549">
        <w:rPr>
          <w:color w:val="000000" w:themeColor="text1"/>
        </w:rPr>
        <w:t>strongly dependent on the parameters and the conditional optimal decisions. This is clear from Figure 7 and Figure 8.</w:t>
      </w:r>
    </w:p>
    <w:p w14:paraId="256FD305" w14:textId="77777777" w:rsidR="007426F3" w:rsidRDefault="007426F3" w:rsidP="007426F3">
      <w:pPr>
        <w:pStyle w:val="NoSpacing"/>
        <w:rPr>
          <w:b/>
          <w:bCs/>
          <w:color w:val="EE0000"/>
          <w:u w:val="single"/>
        </w:rPr>
      </w:pPr>
    </w:p>
    <w:p w14:paraId="7743FA76" w14:textId="77777777" w:rsidR="0078327B" w:rsidRPr="003C38D9" w:rsidRDefault="0078327B" w:rsidP="0078327B">
      <w:pPr>
        <w:pStyle w:val="NoSpacing"/>
        <w:rPr>
          <w:b/>
          <w:bCs/>
          <w:color w:val="EE0000"/>
          <w:u w:val="single"/>
        </w:rPr>
      </w:pPr>
    </w:p>
    <w:p w14:paraId="05EC6AE5" w14:textId="77777777" w:rsidR="0078327B" w:rsidRDefault="0078327B" w:rsidP="0078327B">
      <w:pPr>
        <w:pStyle w:val="NoSpacing"/>
        <w:rPr>
          <w:b/>
          <w:bCs/>
          <w:color w:val="EE0000"/>
          <w:u w:val="single"/>
          <w:lang w:val="sv-SE"/>
        </w:rPr>
      </w:pPr>
      <w:r>
        <w:rPr>
          <w:noProof/>
        </w:rPr>
        <w:drawing>
          <wp:inline distT="0" distB="0" distL="0" distR="0" wp14:anchorId="6E2020CC" wp14:editId="61971982">
            <wp:extent cx="4572000" cy="2743200"/>
            <wp:effectExtent l="0" t="0" r="0" b="0"/>
            <wp:docPr id="907695709" name="Chart 1">
              <a:extLst xmlns:a="http://schemas.openxmlformats.org/drawingml/2006/main">
                <a:ext uri="{FF2B5EF4-FFF2-40B4-BE49-F238E27FC236}">
                  <a16:creationId xmlns:a16="http://schemas.microsoft.com/office/drawing/2014/main" id="{4B1538F1-DF4F-EE08-613F-A9D00CCF2E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59CD8791" w14:textId="77777777" w:rsidR="0078327B" w:rsidRDefault="0078327B" w:rsidP="0078327B">
      <w:pPr>
        <w:pStyle w:val="NoSpacing"/>
        <w:rPr>
          <w:b/>
          <w:bCs/>
          <w:color w:val="EE0000"/>
          <w:u w:val="single"/>
          <w:lang w:val="sv-SE"/>
        </w:rPr>
      </w:pPr>
    </w:p>
    <w:p w14:paraId="3CD69E3E" w14:textId="77777777" w:rsidR="0078327B" w:rsidRDefault="0078327B" w:rsidP="0078327B">
      <w:pPr>
        <w:pStyle w:val="NoSpacing"/>
        <w:rPr>
          <w:b/>
          <w:bCs/>
          <w:color w:val="EE0000"/>
          <w:u w:val="single"/>
          <w:lang w:val="sv-SE"/>
        </w:rPr>
      </w:pPr>
    </w:p>
    <w:p w14:paraId="10817ED4" w14:textId="355E4CDD" w:rsidR="0078327B" w:rsidRPr="0068124F" w:rsidRDefault="0078327B" w:rsidP="0078327B">
      <w:pPr>
        <w:pStyle w:val="NoSpacing"/>
        <w:rPr>
          <w:b/>
          <w:bCs/>
          <w:color w:val="000000" w:themeColor="text1"/>
          <w:u w:val="single"/>
        </w:rPr>
      </w:pPr>
      <w:r w:rsidRPr="0068124F">
        <w:rPr>
          <w:b/>
          <w:bCs/>
          <w:color w:val="000000" w:themeColor="text1"/>
          <w:u w:val="single"/>
        </w:rPr>
        <w:t xml:space="preserve">Figure </w:t>
      </w:r>
      <w:r w:rsidR="00C3084A">
        <w:rPr>
          <w:b/>
          <w:bCs/>
          <w:color w:val="000000" w:themeColor="text1"/>
          <w:u w:val="single"/>
        </w:rPr>
        <w:t>7</w:t>
      </w:r>
      <w:r w:rsidRPr="0068124F">
        <w:rPr>
          <w:b/>
          <w:bCs/>
          <w:color w:val="000000" w:themeColor="text1"/>
          <w:u w:val="single"/>
        </w:rPr>
        <w:t>.</w:t>
      </w:r>
    </w:p>
    <w:p w14:paraId="52EB375F" w14:textId="77777777" w:rsidR="0078327B" w:rsidRPr="00F92219" w:rsidRDefault="0078327B" w:rsidP="0078327B">
      <w:pPr>
        <w:pStyle w:val="NoSpacing"/>
        <w:rPr>
          <w:b/>
          <w:bCs/>
          <w:color w:val="000000" w:themeColor="text1"/>
          <w:u w:val="single"/>
        </w:rPr>
      </w:pPr>
      <w:r>
        <w:rPr>
          <w:color w:val="000000" w:themeColor="text1"/>
        </w:rPr>
        <w:t xml:space="preserve">If the price of the land increases, the war goes on for a longer time. </w:t>
      </w:r>
    </w:p>
    <w:p w14:paraId="24B825BC" w14:textId="77777777" w:rsidR="0078327B" w:rsidRDefault="0078327B" w:rsidP="0078327B">
      <w:pPr>
        <w:pStyle w:val="NoSpacing"/>
        <w:rPr>
          <w:b/>
          <w:bCs/>
          <w:color w:val="EE0000"/>
          <w:u w:val="single"/>
        </w:rPr>
      </w:pPr>
    </w:p>
    <w:p w14:paraId="52CC1F57" w14:textId="77777777" w:rsidR="0078327B" w:rsidRDefault="0078327B" w:rsidP="0078327B">
      <w:pPr>
        <w:pStyle w:val="NoSpacing"/>
        <w:rPr>
          <w:b/>
          <w:bCs/>
          <w:color w:val="EE0000"/>
          <w:u w:val="single"/>
        </w:rPr>
      </w:pPr>
    </w:p>
    <w:p w14:paraId="2BB2ADAC" w14:textId="77777777" w:rsidR="0078327B" w:rsidRDefault="0078327B" w:rsidP="0078327B">
      <w:pPr>
        <w:pStyle w:val="NoSpacing"/>
        <w:rPr>
          <w:b/>
          <w:bCs/>
          <w:color w:val="EE0000"/>
          <w:u w:val="single"/>
          <w:lang w:val="sv-SE"/>
        </w:rPr>
      </w:pPr>
      <w:r>
        <w:rPr>
          <w:noProof/>
        </w:rPr>
        <w:drawing>
          <wp:inline distT="0" distB="0" distL="0" distR="0" wp14:anchorId="043C2304" wp14:editId="12180E6C">
            <wp:extent cx="4362450" cy="2743200"/>
            <wp:effectExtent l="0" t="0" r="0" b="0"/>
            <wp:docPr id="1330897872" name="Chart 1">
              <a:extLst xmlns:a="http://schemas.openxmlformats.org/drawingml/2006/main">
                <a:ext uri="{FF2B5EF4-FFF2-40B4-BE49-F238E27FC236}">
                  <a16:creationId xmlns:a16="http://schemas.microsoft.com/office/drawing/2014/main" id="{5A4687D4-0C71-6AA7-3761-017D7437FA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00BD71E9" w14:textId="77777777" w:rsidR="0078327B" w:rsidRDefault="0078327B" w:rsidP="0078327B">
      <w:pPr>
        <w:pStyle w:val="NoSpacing"/>
        <w:rPr>
          <w:b/>
          <w:bCs/>
          <w:color w:val="EE0000"/>
          <w:u w:val="single"/>
          <w:lang w:val="sv-SE"/>
        </w:rPr>
      </w:pPr>
    </w:p>
    <w:p w14:paraId="7EC7A3A0" w14:textId="1D80FC77" w:rsidR="0078327B" w:rsidRPr="0015631F" w:rsidRDefault="0078327B" w:rsidP="0078327B">
      <w:pPr>
        <w:pStyle w:val="NoSpacing"/>
        <w:rPr>
          <w:b/>
          <w:bCs/>
          <w:color w:val="000000" w:themeColor="text1"/>
          <w:u w:val="single"/>
        </w:rPr>
      </w:pPr>
      <w:r w:rsidRPr="0015631F">
        <w:rPr>
          <w:b/>
          <w:bCs/>
          <w:color w:val="000000" w:themeColor="text1"/>
          <w:u w:val="single"/>
        </w:rPr>
        <w:t xml:space="preserve">Figure </w:t>
      </w:r>
      <w:r w:rsidR="00C3084A">
        <w:rPr>
          <w:b/>
          <w:bCs/>
          <w:color w:val="000000" w:themeColor="text1"/>
          <w:u w:val="single"/>
        </w:rPr>
        <w:t>8</w:t>
      </w:r>
      <w:r w:rsidRPr="0015631F">
        <w:rPr>
          <w:b/>
          <w:bCs/>
          <w:color w:val="000000" w:themeColor="text1"/>
          <w:u w:val="single"/>
        </w:rPr>
        <w:t>.</w:t>
      </w:r>
    </w:p>
    <w:p w14:paraId="4BDD22DE" w14:textId="77777777" w:rsidR="0078327B" w:rsidRPr="0015631F" w:rsidRDefault="0078327B" w:rsidP="0078327B">
      <w:pPr>
        <w:pStyle w:val="NoSpacing"/>
        <w:rPr>
          <w:b/>
          <w:bCs/>
          <w:color w:val="EE0000"/>
          <w:u w:val="single"/>
        </w:rPr>
      </w:pPr>
      <w:r>
        <w:rPr>
          <w:color w:val="000000" w:themeColor="text1"/>
        </w:rPr>
        <w:t>The time when the war stops is a strongly increasing function of the price per soldier.</w:t>
      </w:r>
    </w:p>
    <w:p w14:paraId="7D8F79AF" w14:textId="77777777" w:rsidR="0078327B" w:rsidRPr="0015631F" w:rsidRDefault="0078327B" w:rsidP="0078327B">
      <w:pPr>
        <w:pStyle w:val="NoSpacing"/>
        <w:rPr>
          <w:b/>
          <w:bCs/>
          <w:color w:val="EE0000"/>
          <w:u w:val="single"/>
        </w:rPr>
      </w:pPr>
    </w:p>
    <w:p w14:paraId="228699C3" w14:textId="39BDE48C" w:rsidR="0078327B" w:rsidRPr="00C6563A" w:rsidRDefault="00C6563A" w:rsidP="0078327B">
      <w:pPr>
        <w:pStyle w:val="NoSpacing"/>
        <w:rPr>
          <w:color w:val="000000" w:themeColor="text1"/>
        </w:rPr>
      </w:pPr>
      <w:r w:rsidRPr="00C6563A">
        <w:rPr>
          <w:color w:val="000000" w:themeColor="text1"/>
        </w:rPr>
        <w:t>The</w:t>
      </w:r>
      <w:r>
        <w:rPr>
          <w:color w:val="000000" w:themeColor="text1"/>
        </w:rPr>
        <w:t xml:space="preserve"> optimal number of surviving and unharmed soldiers after the end of the war, </w:t>
      </w:r>
      <w:proofErr w:type="spellStart"/>
      <w:r>
        <w:rPr>
          <w:color w:val="000000" w:themeColor="text1"/>
        </w:rPr>
        <w:t>x</w:t>
      </w:r>
      <w:r w:rsidRPr="00F82DA0">
        <w:rPr>
          <w:color w:val="000000" w:themeColor="text1"/>
          <w:vertAlign w:val="subscript"/>
        </w:rPr>
        <w:t>T</w:t>
      </w:r>
      <w:proofErr w:type="spellEnd"/>
      <w:r>
        <w:rPr>
          <w:color w:val="000000" w:themeColor="text1"/>
        </w:rPr>
        <w:t>, is a function of the parameters and the optimal decisions. Figure 9 and Figure 10 demonstrate these results.</w:t>
      </w:r>
    </w:p>
    <w:p w14:paraId="62CF359A" w14:textId="77777777" w:rsidR="00C6563A" w:rsidRDefault="00C6563A" w:rsidP="0078327B">
      <w:pPr>
        <w:pStyle w:val="NoSpacing"/>
        <w:rPr>
          <w:b/>
          <w:bCs/>
          <w:color w:val="EE0000"/>
          <w:u w:val="single"/>
        </w:rPr>
      </w:pPr>
    </w:p>
    <w:p w14:paraId="69ACFEDB" w14:textId="77777777" w:rsidR="00C6563A" w:rsidRPr="00F92219" w:rsidRDefault="00C6563A" w:rsidP="0078327B">
      <w:pPr>
        <w:pStyle w:val="NoSpacing"/>
        <w:rPr>
          <w:b/>
          <w:bCs/>
          <w:color w:val="EE0000"/>
          <w:u w:val="single"/>
        </w:rPr>
      </w:pPr>
    </w:p>
    <w:p w14:paraId="5CA3C510" w14:textId="77777777" w:rsidR="00C6563A" w:rsidRDefault="00C6563A" w:rsidP="00C6563A">
      <w:pPr>
        <w:pStyle w:val="NoSpacing"/>
        <w:rPr>
          <w:color w:val="000000" w:themeColor="text1"/>
        </w:rPr>
      </w:pPr>
    </w:p>
    <w:p w14:paraId="11CBD261" w14:textId="77777777" w:rsidR="00C6563A" w:rsidRDefault="00C6563A" w:rsidP="00C6563A">
      <w:pPr>
        <w:pStyle w:val="NoSpacing"/>
        <w:rPr>
          <w:b/>
          <w:bCs/>
          <w:color w:val="EE0000"/>
          <w:u w:val="single"/>
          <w:lang w:val="sv-SE"/>
        </w:rPr>
      </w:pPr>
      <w:r>
        <w:rPr>
          <w:noProof/>
        </w:rPr>
        <w:drawing>
          <wp:inline distT="0" distB="0" distL="0" distR="0" wp14:anchorId="0AAD8ACE" wp14:editId="3EB2BD27">
            <wp:extent cx="4572000" cy="2743200"/>
            <wp:effectExtent l="0" t="0" r="0" b="0"/>
            <wp:docPr id="2110782861" name="Chart 1">
              <a:extLst xmlns:a="http://schemas.openxmlformats.org/drawingml/2006/main">
                <a:ext uri="{FF2B5EF4-FFF2-40B4-BE49-F238E27FC236}">
                  <a16:creationId xmlns:a16="http://schemas.microsoft.com/office/drawing/2014/main" id="{517B7CAF-2F1E-6A2E-3595-6658F111B0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5352855D" w14:textId="77777777" w:rsidR="00C6563A" w:rsidRDefault="00C6563A" w:rsidP="00C6563A">
      <w:pPr>
        <w:pStyle w:val="NoSpacing"/>
        <w:rPr>
          <w:b/>
          <w:bCs/>
          <w:color w:val="EE0000"/>
          <w:u w:val="single"/>
          <w:lang w:val="sv-SE"/>
        </w:rPr>
      </w:pPr>
    </w:p>
    <w:p w14:paraId="1FD32E7C" w14:textId="77777777" w:rsidR="00C6563A" w:rsidRPr="00F92219" w:rsidRDefault="00C6563A" w:rsidP="00C6563A">
      <w:pPr>
        <w:pStyle w:val="NoSpacing"/>
        <w:rPr>
          <w:b/>
          <w:bCs/>
          <w:color w:val="000000" w:themeColor="text1"/>
          <w:u w:val="single"/>
        </w:rPr>
      </w:pPr>
      <w:r w:rsidRPr="00F92219">
        <w:rPr>
          <w:b/>
          <w:bCs/>
          <w:color w:val="000000" w:themeColor="text1"/>
          <w:u w:val="single"/>
        </w:rPr>
        <w:t>Figure 9.</w:t>
      </w:r>
    </w:p>
    <w:p w14:paraId="03AAFB88" w14:textId="77777777" w:rsidR="00C6563A" w:rsidRPr="00F92219" w:rsidRDefault="00C6563A" w:rsidP="00C6563A">
      <w:pPr>
        <w:pStyle w:val="NoSpacing"/>
        <w:rPr>
          <w:b/>
          <w:bCs/>
          <w:color w:val="EE0000"/>
          <w:u w:val="single"/>
        </w:rPr>
      </w:pPr>
    </w:p>
    <w:p w14:paraId="51803186" w14:textId="77777777" w:rsidR="00C6563A" w:rsidRPr="00F92219" w:rsidRDefault="00C6563A" w:rsidP="00C6563A">
      <w:pPr>
        <w:pStyle w:val="NoSpacing"/>
        <w:rPr>
          <w:b/>
          <w:bCs/>
          <w:color w:val="000000" w:themeColor="text1"/>
          <w:u w:val="single"/>
        </w:rPr>
      </w:pPr>
      <w:r>
        <w:rPr>
          <w:color w:val="000000" w:themeColor="text1"/>
        </w:rPr>
        <w:t>If the price of the land increases, the number of soldiers that eventually return from the war increases. Two reasons are that the field work for protection increases (Figure 5), which increases the probability to survive (Figure 6), and more soldiers are sent to the front before the war ends, since the war goes on for a longer time (Figure 8).</w:t>
      </w:r>
    </w:p>
    <w:p w14:paraId="478C5831" w14:textId="77777777" w:rsidR="0078327B" w:rsidRPr="00F92219" w:rsidRDefault="0078327B" w:rsidP="0078327B">
      <w:pPr>
        <w:pStyle w:val="NoSpacing"/>
        <w:rPr>
          <w:b/>
          <w:bCs/>
          <w:color w:val="EE0000"/>
          <w:u w:val="single"/>
        </w:rPr>
      </w:pPr>
    </w:p>
    <w:p w14:paraId="042EBD6C" w14:textId="77777777" w:rsidR="00C6563A" w:rsidRPr="0015631F" w:rsidRDefault="00C6563A" w:rsidP="00C6563A">
      <w:pPr>
        <w:pStyle w:val="NoSpacing"/>
        <w:rPr>
          <w:b/>
          <w:bCs/>
          <w:color w:val="EE0000"/>
          <w:u w:val="single"/>
        </w:rPr>
      </w:pPr>
    </w:p>
    <w:p w14:paraId="1025851F" w14:textId="77777777" w:rsidR="00C6563A" w:rsidRDefault="00C6563A" w:rsidP="00C6563A">
      <w:pPr>
        <w:pStyle w:val="NoSpacing"/>
        <w:rPr>
          <w:b/>
          <w:bCs/>
          <w:color w:val="EE0000"/>
          <w:u w:val="single"/>
          <w:lang w:val="sv-SE"/>
        </w:rPr>
      </w:pPr>
      <w:r>
        <w:rPr>
          <w:noProof/>
        </w:rPr>
        <w:drawing>
          <wp:inline distT="0" distB="0" distL="0" distR="0" wp14:anchorId="0F6D7F6E" wp14:editId="76BE5C19">
            <wp:extent cx="4572000" cy="2743200"/>
            <wp:effectExtent l="0" t="0" r="0" b="0"/>
            <wp:docPr id="951071386" name="Chart 1">
              <a:extLst xmlns:a="http://schemas.openxmlformats.org/drawingml/2006/main">
                <a:ext uri="{FF2B5EF4-FFF2-40B4-BE49-F238E27FC236}">
                  <a16:creationId xmlns:a16="http://schemas.microsoft.com/office/drawing/2014/main" id="{2C6FBAA9-38C6-C197-7A47-3F765857EC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0A70A22C" w14:textId="77777777" w:rsidR="00C6563A" w:rsidRDefault="00C6563A" w:rsidP="00C6563A">
      <w:pPr>
        <w:pStyle w:val="NoSpacing"/>
        <w:rPr>
          <w:b/>
          <w:bCs/>
          <w:color w:val="EE0000"/>
          <w:u w:val="single"/>
          <w:lang w:val="sv-SE"/>
        </w:rPr>
      </w:pPr>
    </w:p>
    <w:p w14:paraId="1E0A3665" w14:textId="0AF610C2" w:rsidR="00C6563A" w:rsidRPr="0015631F" w:rsidRDefault="00C6563A" w:rsidP="00C6563A">
      <w:pPr>
        <w:pStyle w:val="NoSpacing"/>
        <w:rPr>
          <w:b/>
          <w:bCs/>
          <w:color w:val="000000" w:themeColor="text1"/>
          <w:u w:val="single"/>
        </w:rPr>
      </w:pPr>
      <w:r w:rsidRPr="0015631F">
        <w:rPr>
          <w:b/>
          <w:bCs/>
          <w:color w:val="000000" w:themeColor="text1"/>
          <w:u w:val="single"/>
        </w:rPr>
        <w:t>Figure 1</w:t>
      </w:r>
      <w:r>
        <w:rPr>
          <w:b/>
          <w:bCs/>
          <w:color w:val="000000" w:themeColor="text1"/>
          <w:u w:val="single"/>
        </w:rPr>
        <w:t>0</w:t>
      </w:r>
      <w:r w:rsidRPr="0015631F">
        <w:rPr>
          <w:b/>
          <w:bCs/>
          <w:color w:val="000000" w:themeColor="text1"/>
          <w:u w:val="single"/>
        </w:rPr>
        <w:t>.</w:t>
      </w:r>
    </w:p>
    <w:p w14:paraId="08D59451" w14:textId="77777777" w:rsidR="00C6563A" w:rsidRPr="0015631F" w:rsidRDefault="00C6563A" w:rsidP="00C6563A">
      <w:pPr>
        <w:pStyle w:val="NoSpacing"/>
        <w:rPr>
          <w:b/>
          <w:bCs/>
          <w:color w:val="EE0000"/>
          <w:u w:val="single"/>
        </w:rPr>
      </w:pPr>
    </w:p>
    <w:p w14:paraId="04A78FD1" w14:textId="77777777" w:rsidR="00C6563A" w:rsidRPr="0015631F" w:rsidRDefault="00C6563A" w:rsidP="00C6563A">
      <w:pPr>
        <w:pStyle w:val="NoSpacing"/>
        <w:rPr>
          <w:b/>
          <w:bCs/>
          <w:color w:val="EE0000"/>
          <w:u w:val="single"/>
        </w:rPr>
      </w:pPr>
      <w:r>
        <w:rPr>
          <w:color w:val="000000" w:themeColor="text1"/>
        </w:rPr>
        <w:t xml:space="preserve">The size of the force that returns home from the war is a </w:t>
      </w:r>
      <w:proofErr w:type="gramStart"/>
      <w:r>
        <w:rPr>
          <w:color w:val="000000" w:themeColor="text1"/>
        </w:rPr>
        <w:t>U shaped</w:t>
      </w:r>
      <w:proofErr w:type="gramEnd"/>
      <w:r>
        <w:rPr>
          <w:color w:val="000000" w:themeColor="text1"/>
        </w:rPr>
        <w:t xml:space="preserve"> function of the price per soldier.</w:t>
      </w:r>
    </w:p>
    <w:p w14:paraId="2B44F4BB" w14:textId="77777777" w:rsidR="00C6563A" w:rsidRDefault="00C6563A" w:rsidP="00C6563A">
      <w:pPr>
        <w:pStyle w:val="NoSpacing"/>
        <w:rPr>
          <w:b/>
          <w:bCs/>
          <w:color w:val="EE0000"/>
          <w:u w:val="single"/>
        </w:rPr>
      </w:pPr>
    </w:p>
    <w:p w14:paraId="7B863148" w14:textId="3DA8EB0C" w:rsidR="00091367" w:rsidRPr="00091367" w:rsidRDefault="00091367" w:rsidP="00C6563A">
      <w:pPr>
        <w:pStyle w:val="NoSpacing"/>
        <w:rPr>
          <w:color w:val="000000" w:themeColor="text1"/>
        </w:rPr>
      </w:pPr>
      <w:r>
        <w:rPr>
          <w:color w:val="000000" w:themeColor="text1"/>
        </w:rPr>
        <w:lastRenderedPageBreak/>
        <w:t xml:space="preserve">Figure 11 and Figure 12 illustrate that the optimal objective function value, </w:t>
      </w:r>
      <w:proofErr w:type="spellStart"/>
      <w:proofErr w:type="gramStart"/>
      <w:r>
        <w:rPr>
          <w:color w:val="000000" w:themeColor="text1"/>
        </w:rPr>
        <w:t>Opt</w:t>
      </w:r>
      <w:proofErr w:type="gramEnd"/>
      <w:r>
        <w:rPr>
          <w:color w:val="000000" w:themeColor="text1"/>
        </w:rPr>
        <w:t>_Obj</w:t>
      </w:r>
      <w:proofErr w:type="spellEnd"/>
      <w:r>
        <w:rPr>
          <w:color w:val="000000" w:themeColor="text1"/>
        </w:rPr>
        <w:t>, is a decreasing function of the price of land and the price per defending soldier.</w:t>
      </w:r>
    </w:p>
    <w:p w14:paraId="17A09D9E" w14:textId="77777777" w:rsidR="00091367" w:rsidRPr="0015631F" w:rsidRDefault="00091367" w:rsidP="00C6563A">
      <w:pPr>
        <w:pStyle w:val="NoSpacing"/>
        <w:rPr>
          <w:b/>
          <w:bCs/>
          <w:color w:val="EE0000"/>
          <w:u w:val="single"/>
        </w:rPr>
      </w:pPr>
    </w:p>
    <w:p w14:paraId="19FFFA08" w14:textId="77777777" w:rsidR="0078327B" w:rsidRDefault="0078327B" w:rsidP="007426F3">
      <w:pPr>
        <w:pStyle w:val="NoSpacing"/>
        <w:rPr>
          <w:b/>
          <w:bCs/>
          <w:color w:val="EE0000"/>
          <w:u w:val="single"/>
        </w:rPr>
      </w:pPr>
    </w:p>
    <w:p w14:paraId="38717E16" w14:textId="77777777" w:rsidR="00091367" w:rsidRDefault="00091367" w:rsidP="00091367">
      <w:pPr>
        <w:pStyle w:val="NoSpacing"/>
        <w:rPr>
          <w:b/>
          <w:bCs/>
          <w:color w:val="EE0000"/>
          <w:u w:val="single"/>
          <w:lang w:val="sv-SE"/>
        </w:rPr>
      </w:pPr>
      <w:r>
        <w:rPr>
          <w:noProof/>
        </w:rPr>
        <w:drawing>
          <wp:inline distT="0" distB="0" distL="0" distR="0" wp14:anchorId="1E07D628" wp14:editId="2DAF7E05">
            <wp:extent cx="4572000" cy="2743200"/>
            <wp:effectExtent l="0" t="0" r="0" b="0"/>
            <wp:docPr id="420393504" name="Chart 1">
              <a:extLst xmlns:a="http://schemas.openxmlformats.org/drawingml/2006/main">
                <a:ext uri="{FF2B5EF4-FFF2-40B4-BE49-F238E27FC236}">
                  <a16:creationId xmlns:a16="http://schemas.microsoft.com/office/drawing/2014/main" id="{2A5EA6E4-AC15-CD3D-0641-5A6193929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74FEE7A2" w14:textId="77777777" w:rsidR="00091367" w:rsidRDefault="00091367" w:rsidP="00091367">
      <w:pPr>
        <w:pStyle w:val="NoSpacing"/>
        <w:rPr>
          <w:b/>
          <w:bCs/>
          <w:color w:val="EE0000"/>
          <w:u w:val="single"/>
          <w:lang w:val="sv-SE"/>
        </w:rPr>
      </w:pPr>
    </w:p>
    <w:p w14:paraId="7209234A" w14:textId="3B40A902" w:rsidR="00091367" w:rsidRPr="0068124F" w:rsidRDefault="00091367" w:rsidP="00091367">
      <w:pPr>
        <w:pStyle w:val="NoSpacing"/>
        <w:rPr>
          <w:b/>
          <w:bCs/>
          <w:color w:val="000000" w:themeColor="text1"/>
          <w:u w:val="single"/>
        </w:rPr>
      </w:pPr>
      <w:r w:rsidRPr="0068124F">
        <w:rPr>
          <w:b/>
          <w:bCs/>
          <w:color w:val="000000" w:themeColor="text1"/>
          <w:u w:val="single"/>
        </w:rPr>
        <w:t xml:space="preserve">Figure </w:t>
      </w:r>
      <w:r>
        <w:rPr>
          <w:b/>
          <w:bCs/>
          <w:color w:val="000000" w:themeColor="text1"/>
          <w:u w:val="single"/>
        </w:rPr>
        <w:t>11</w:t>
      </w:r>
      <w:r w:rsidRPr="0068124F">
        <w:rPr>
          <w:b/>
          <w:bCs/>
          <w:color w:val="000000" w:themeColor="text1"/>
          <w:u w:val="single"/>
        </w:rPr>
        <w:t>.</w:t>
      </w:r>
    </w:p>
    <w:p w14:paraId="639BCE62" w14:textId="77777777" w:rsidR="00091367" w:rsidRDefault="00091367" w:rsidP="00091367">
      <w:pPr>
        <w:pStyle w:val="NoSpacing"/>
        <w:rPr>
          <w:color w:val="000000" w:themeColor="text1"/>
        </w:rPr>
      </w:pPr>
      <w:r w:rsidRPr="00E2489F">
        <w:rPr>
          <w:color w:val="000000" w:themeColor="text1"/>
        </w:rPr>
        <w:t>The value of the o</w:t>
      </w:r>
      <w:r>
        <w:rPr>
          <w:color w:val="000000" w:themeColor="text1"/>
        </w:rPr>
        <w:t>ptimized objective function is a decreasing function of the price of the land.</w:t>
      </w:r>
    </w:p>
    <w:p w14:paraId="2FE37D53" w14:textId="77777777" w:rsidR="00091367" w:rsidRDefault="00091367" w:rsidP="00091367">
      <w:pPr>
        <w:pStyle w:val="NoSpacing"/>
        <w:rPr>
          <w:color w:val="000000" w:themeColor="text1"/>
        </w:rPr>
      </w:pPr>
    </w:p>
    <w:p w14:paraId="454BA38E" w14:textId="77777777" w:rsidR="00091367" w:rsidRDefault="00091367" w:rsidP="00091367">
      <w:pPr>
        <w:pStyle w:val="NoSpacing"/>
        <w:rPr>
          <w:b/>
          <w:bCs/>
          <w:color w:val="EE0000"/>
          <w:u w:val="single"/>
          <w:lang w:val="sv-SE"/>
        </w:rPr>
      </w:pPr>
      <w:r>
        <w:rPr>
          <w:noProof/>
        </w:rPr>
        <w:drawing>
          <wp:inline distT="0" distB="0" distL="0" distR="0" wp14:anchorId="37D51042" wp14:editId="03DD82A8">
            <wp:extent cx="4572000" cy="2743200"/>
            <wp:effectExtent l="0" t="0" r="0" b="0"/>
            <wp:docPr id="1864987033" name="Chart 1">
              <a:extLst xmlns:a="http://schemas.openxmlformats.org/drawingml/2006/main">
                <a:ext uri="{FF2B5EF4-FFF2-40B4-BE49-F238E27FC236}">
                  <a16:creationId xmlns:a16="http://schemas.microsoft.com/office/drawing/2014/main" id="{F8BB8684-6DB9-1781-A567-AA62D41D9C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01CE6697" w14:textId="77777777" w:rsidR="00091367" w:rsidRDefault="00091367" w:rsidP="00091367">
      <w:pPr>
        <w:pStyle w:val="NoSpacing"/>
        <w:rPr>
          <w:b/>
          <w:bCs/>
          <w:color w:val="EE0000"/>
          <w:u w:val="single"/>
          <w:lang w:val="sv-SE"/>
        </w:rPr>
      </w:pPr>
    </w:p>
    <w:p w14:paraId="664266D3" w14:textId="3C4DA8E4" w:rsidR="00091367" w:rsidRPr="00675299" w:rsidRDefault="00091367" w:rsidP="00091367">
      <w:pPr>
        <w:pStyle w:val="NoSpacing"/>
        <w:rPr>
          <w:b/>
          <w:bCs/>
          <w:color w:val="000000" w:themeColor="text1"/>
          <w:u w:val="single"/>
        </w:rPr>
      </w:pPr>
      <w:r w:rsidRPr="00675299">
        <w:rPr>
          <w:b/>
          <w:bCs/>
          <w:color w:val="000000" w:themeColor="text1"/>
          <w:u w:val="single"/>
        </w:rPr>
        <w:t>Figure 1</w:t>
      </w:r>
      <w:r>
        <w:rPr>
          <w:b/>
          <w:bCs/>
          <w:color w:val="000000" w:themeColor="text1"/>
          <w:u w:val="single"/>
        </w:rPr>
        <w:t>2</w:t>
      </w:r>
      <w:r w:rsidRPr="00675299">
        <w:rPr>
          <w:b/>
          <w:bCs/>
          <w:color w:val="000000" w:themeColor="text1"/>
          <w:u w:val="single"/>
        </w:rPr>
        <w:t>.</w:t>
      </w:r>
    </w:p>
    <w:p w14:paraId="1C6FA0CC" w14:textId="77777777" w:rsidR="00091367" w:rsidRPr="00675299" w:rsidRDefault="00091367" w:rsidP="00091367">
      <w:pPr>
        <w:pStyle w:val="NoSpacing"/>
        <w:rPr>
          <w:b/>
          <w:bCs/>
          <w:color w:val="000000" w:themeColor="text1"/>
          <w:u w:val="single"/>
        </w:rPr>
      </w:pPr>
    </w:p>
    <w:p w14:paraId="01786B0F" w14:textId="77777777" w:rsidR="00091367" w:rsidRPr="00E2489F" w:rsidRDefault="00091367" w:rsidP="00091367">
      <w:pPr>
        <w:pStyle w:val="NoSpacing"/>
        <w:rPr>
          <w:color w:val="000000" w:themeColor="text1"/>
        </w:rPr>
      </w:pPr>
      <w:r w:rsidRPr="00E2489F">
        <w:rPr>
          <w:color w:val="000000" w:themeColor="text1"/>
        </w:rPr>
        <w:t>The value of the o</w:t>
      </w:r>
      <w:r>
        <w:rPr>
          <w:color w:val="000000" w:themeColor="text1"/>
        </w:rPr>
        <w:t>ptimized objective function is a decreasing function of the price per soldier in the initial force.</w:t>
      </w:r>
    </w:p>
    <w:p w14:paraId="03AFD3BA" w14:textId="77777777" w:rsidR="00091367" w:rsidRPr="007F2378" w:rsidRDefault="00091367" w:rsidP="00091367">
      <w:pPr>
        <w:pStyle w:val="NoSpacing"/>
        <w:rPr>
          <w:color w:val="000000" w:themeColor="text1"/>
        </w:rPr>
      </w:pPr>
    </w:p>
    <w:p w14:paraId="5488621B" w14:textId="77777777" w:rsidR="00540A6B" w:rsidRDefault="00540A6B" w:rsidP="00091367">
      <w:pPr>
        <w:pStyle w:val="NoSpacing"/>
        <w:rPr>
          <w:b/>
          <w:bCs/>
          <w:color w:val="000000" w:themeColor="text1"/>
          <w:u w:val="single"/>
        </w:rPr>
      </w:pPr>
    </w:p>
    <w:p w14:paraId="476EFC38" w14:textId="77777777" w:rsidR="00021986" w:rsidRDefault="00021986" w:rsidP="00091367">
      <w:pPr>
        <w:pStyle w:val="NoSpacing"/>
        <w:rPr>
          <w:b/>
          <w:bCs/>
          <w:color w:val="000000" w:themeColor="text1"/>
          <w:u w:val="single"/>
        </w:rPr>
      </w:pPr>
    </w:p>
    <w:p w14:paraId="2523683F" w14:textId="77777777" w:rsidR="00021986" w:rsidRDefault="00021986" w:rsidP="00091367">
      <w:pPr>
        <w:pStyle w:val="NoSpacing"/>
        <w:rPr>
          <w:b/>
          <w:bCs/>
          <w:color w:val="000000" w:themeColor="text1"/>
          <w:u w:val="single"/>
        </w:rPr>
      </w:pPr>
    </w:p>
    <w:p w14:paraId="21C769CD" w14:textId="77777777" w:rsidR="00021986" w:rsidRDefault="00021986" w:rsidP="00091367">
      <w:pPr>
        <w:pStyle w:val="NoSpacing"/>
        <w:rPr>
          <w:b/>
          <w:bCs/>
          <w:color w:val="000000" w:themeColor="text1"/>
          <w:u w:val="single"/>
        </w:rPr>
      </w:pPr>
    </w:p>
    <w:p w14:paraId="04BB203E" w14:textId="77777777" w:rsidR="00021986" w:rsidRDefault="00021986" w:rsidP="00091367">
      <w:pPr>
        <w:pStyle w:val="NoSpacing"/>
        <w:rPr>
          <w:b/>
          <w:bCs/>
          <w:color w:val="000000" w:themeColor="text1"/>
          <w:u w:val="single"/>
        </w:rPr>
      </w:pPr>
    </w:p>
    <w:p w14:paraId="7172CCE1" w14:textId="77777777" w:rsidR="00021986" w:rsidRDefault="00021986" w:rsidP="00091367">
      <w:pPr>
        <w:pStyle w:val="NoSpacing"/>
        <w:rPr>
          <w:b/>
          <w:bCs/>
          <w:color w:val="000000" w:themeColor="text1"/>
          <w:u w:val="single"/>
        </w:rPr>
      </w:pPr>
    </w:p>
    <w:p w14:paraId="6FCCF06B" w14:textId="77777777" w:rsidR="00021986" w:rsidRPr="007F2378" w:rsidRDefault="00021986" w:rsidP="00091367">
      <w:pPr>
        <w:pStyle w:val="NoSpacing"/>
        <w:rPr>
          <w:b/>
          <w:bCs/>
          <w:color w:val="000000" w:themeColor="text1"/>
          <w:u w:val="single"/>
        </w:rPr>
      </w:pPr>
    </w:p>
    <w:p w14:paraId="50989A56" w14:textId="77777777" w:rsidR="00540A6B" w:rsidRPr="00540A6B" w:rsidRDefault="00540A6B" w:rsidP="00540A6B">
      <w:pPr>
        <w:pStyle w:val="NoSpacing"/>
        <w:rPr>
          <w:color w:val="000000" w:themeColor="text1"/>
        </w:rPr>
      </w:pPr>
      <w:r>
        <w:rPr>
          <w:color w:val="000000" w:themeColor="text1"/>
        </w:rPr>
        <w:t xml:space="preserve">In Figure 13 and Figure 14, we find that the optimal value of </w:t>
      </w:r>
      <w:r w:rsidRPr="004A47C8">
        <w:rPr>
          <w:position w:val="-6"/>
        </w:rPr>
        <w:object w:dxaOrig="240" w:dyaOrig="220" w14:anchorId="3246BA9E">
          <v:shape id="_x0000_i1085" type="#_x0000_t75" style="width:12pt;height:11.25pt" o:ole="">
            <v:imagedata r:id="rId132" o:title=""/>
          </v:shape>
          <o:OLEObject Type="Embed" ProgID="Equation.DSMT4" ShapeID="_x0000_i1085" DrawAspect="Content" ObjectID="_1849485936" r:id="rId133"/>
        </w:object>
      </w:r>
      <w:r>
        <w:t xml:space="preserve">, </w:t>
      </w:r>
      <w:r>
        <w:rPr>
          <w:color w:val="000000" w:themeColor="text1"/>
        </w:rPr>
        <w:t xml:space="preserve">the attrition coefficient that determines how rapidly the defending force is depleted, </w:t>
      </w:r>
      <w:r>
        <w:t xml:space="preserve">is reduced in case the price of land increases and/or if the price per defending soldier increases. </w:t>
      </w:r>
      <w:r>
        <w:rPr>
          <w:color w:val="000000" w:themeColor="text1"/>
        </w:rPr>
        <w:t xml:space="preserve">Figure 13 also shows that the optimal value of </w:t>
      </w:r>
      <w:r w:rsidRPr="004A47C8">
        <w:rPr>
          <w:position w:val="-10"/>
        </w:rPr>
        <w:object w:dxaOrig="240" w:dyaOrig="320" w14:anchorId="7E02E859">
          <v:shape id="_x0000_i1086" type="#_x0000_t75" style="width:12pt;height:16.5pt" o:ole="">
            <v:imagedata r:id="rId134" o:title=""/>
          </v:shape>
          <o:OLEObject Type="Embed" ProgID="Equation.DSMT4" ShapeID="_x0000_i1086" DrawAspect="Content" ObjectID="_1849485937" r:id="rId135"/>
        </w:object>
      </w:r>
      <w:r>
        <w:t xml:space="preserve">, </w:t>
      </w:r>
      <w:r>
        <w:rPr>
          <w:color w:val="000000" w:themeColor="text1"/>
        </w:rPr>
        <w:t xml:space="preserve">the attrition coefficient that determines how rapidly the attacking force is depleted, </w:t>
      </w:r>
      <w:r>
        <w:t>is reduced in case the price of land increases.</w:t>
      </w:r>
    </w:p>
    <w:p w14:paraId="50DAFBD1" w14:textId="77777777" w:rsidR="00540A6B" w:rsidRPr="00E2489F" w:rsidRDefault="00540A6B" w:rsidP="00540A6B">
      <w:pPr>
        <w:pStyle w:val="NoSpacing"/>
        <w:rPr>
          <w:b/>
          <w:bCs/>
          <w:color w:val="EE0000"/>
          <w:u w:val="single"/>
        </w:rPr>
      </w:pPr>
    </w:p>
    <w:p w14:paraId="7BFB743D" w14:textId="77777777" w:rsidR="00540A6B" w:rsidRDefault="00540A6B" w:rsidP="00540A6B">
      <w:pPr>
        <w:pStyle w:val="NoSpacing"/>
        <w:rPr>
          <w:b/>
          <w:bCs/>
          <w:color w:val="EE0000"/>
          <w:u w:val="single"/>
          <w:lang w:val="sv-SE"/>
        </w:rPr>
      </w:pPr>
      <w:r>
        <w:rPr>
          <w:noProof/>
        </w:rPr>
        <w:drawing>
          <wp:inline distT="0" distB="0" distL="0" distR="0" wp14:anchorId="610F6FD8" wp14:editId="28429AD2">
            <wp:extent cx="4572000" cy="2743200"/>
            <wp:effectExtent l="0" t="0" r="0" b="0"/>
            <wp:docPr id="104541666" name="Chart 1">
              <a:extLst xmlns:a="http://schemas.openxmlformats.org/drawingml/2006/main">
                <a:ext uri="{FF2B5EF4-FFF2-40B4-BE49-F238E27FC236}">
                  <a16:creationId xmlns:a16="http://schemas.microsoft.com/office/drawing/2014/main" id="{A6CF4850-D0FD-E195-0B23-E982611F43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78A736E7" w14:textId="77777777" w:rsidR="00540A6B" w:rsidRDefault="00540A6B" w:rsidP="00540A6B">
      <w:pPr>
        <w:pStyle w:val="NoSpacing"/>
        <w:rPr>
          <w:b/>
          <w:bCs/>
          <w:color w:val="EE0000"/>
          <w:u w:val="single"/>
          <w:lang w:val="sv-SE"/>
        </w:rPr>
      </w:pPr>
    </w:p>
    <w:p w14:paraId="41F227BD" w14:textId="1BE39AC2" w:rsidR="00540A6B" w:rsidRPr="00F70DDE" w:rsidRDefault="00540A6B" w:rsidP="00540A6B">
      <w:pPr>
        <w:pStyle w:val="NoSpacing"/>
        <w:rPr>
          <w:b/>
          <w:bCs/>
          <w:color w:val="000000" w:themeColor="text1"/>
          <w:u w:val="single"/>
        </w:rPr>
      </w:pPr>
      <w:r w:rsidRPr="00F70DDE">
        <w:rPr>
          <w:b/>
          <w:bCs/>
          <w:color w:val="000000" w:themeColor="text1"/>
          <w:u w:val="single"/>
        </w:rPr>
        <w:t xml:space="preserve">Figure </w:t>
      </w:r>
      <w:r>
        <w:rPr>
          <w:b/>
          <w:bCs/>
          <w:color w:val="000000" w:themeColor="text1"/>
          <w:u w:val="single"/>
        </w:rPr>
        <w:t>13</w:t>
      </w:r>
      <w:r w:rsidRPr="00F70DDE">
        <w:rPr>
          <w:b/>
          <w:bCs/>
          <w:color w:val="000000" w:themeColor="text1"/>
          <w:u w:val="single"/>
        </w:rPr>
        <w:t>.</w:t>
      </w:r>
    </w:p>
    <w:p w14:paraId="01EB6630" w14:textId="4711C175" w:rsidR="00540A6B" w:rsidRPr="00E2489F" w:rsidRDefault="00540A6B" w:rsidP="00540A6B">
      <w:pPr>
        <w:pStyle w:val="NoSpacing"/>
        <w:rPr>
          <w:color w:val="000000" w:themeColor="text1"/>
        </w:rPr>
      </w:pPr>
      <w:r>
        <w:rPr>
          <w:color w:val="000000" w:themeColor="text1"/>
        </w:rPr>
        <w:t xml:space="preserve">If the price of the land increases, the depth of the defense is reduced. The attrition parameter Alpha is very much reduced, since FWP is strongly increased. The parameter Beta is also reduced, but not as strongly as Alpha. </w:t>
      </w:r>
    </w:p>
    <w:p w14:paraId="3EBC01D3" w14:textId="77777777" w:rsidR="00540A6B" w:rsidRPr="00F70DDE" w:rsidRDefault="00540A6B" w:rsidP="00540A6B">
      <w:pPr>
        <w:pStyle w:val="NoSpacing"/>
        <w:rPr>
          <w:b/>
          <w:bCs/>
          <w:color w:val="EE0000"/>
          <w:u w:val="single"/>
        </w:rPr>
      </w:pPr>
    </w:p>
    <w:p w14:paraId="5E28F553" w14:textId="77777777" w:rsidR="00091367" w:rsidRDefault="00091367" w:rsidP="00091367">
      <w:pPr>
        <w:pStyle w:val="NoSpacing"/>
        <w:rPr>
          <w:color w:val="000000" w:themeColor="text1"/>
        </w:rPr>
      </w:pPr>
    </w:p>
    <w:p w14:paraId="2A6FC1E1" w14:textId="77777777" w:rsidR="00091367" w:rsidRPr="00E2489F" w:rsidRDefault="00091367" w:rsidP="00091367">
      <w:pPr>
        <w:pStyle w:val="NoSpacing"/>
        <w:rPr>
          <w:color w:val="000000" w:themeColor="text1"/>
        </w:rPr>
      </w:pPr>
    </w:p>
    <w:p w14:paraId="20C10AE9" w14:textId="77777777" w:rsidR="00540A6B" w:rsidRDefault="00540A6B" w:rsidP="00540A6B">
      <w:pPr>
        <w:pStyle w:val="NoSpacing"/>
        <w:rPr>
          <w:b/>
          <w:bCs/>
          <w:color w:val="EE0000"/>
          <w:u w:val="single"/>
          <w:lang w:val="sv-SE"/>
        </w:rPr>
      </w:pPr>
      <w:r>
        <w:rPr>
          <w:noProof/>
        </w:rPr>
        <w:lastRenderedPageBreak/>
        <w:drawing>
          <wp:inline distT="0" distB="0" distL="0" distR="0" wp14:anchorId="1000322F" wp14:editId="7291E327">
            <wp:extent cx="4572000" cy="2743200"/>
            <wp:effectExtent l="0" t="0" r="0" b="0"/>
            <wp:docPr id="337994165" name="Chart 1">
              <a:extLst xmlns:a="http://schemas.openxmlformats.org/drawingml/2006/main">
                <a:ext uri="{FF2B5EF4-FFF2-40B4-BE49-F238E27FC236}">
                  <a16:creationId xmlns:a16="http://schemas.microsoft.com/office/drawing/2014/main" id="{AF926018-126C-948F-1CBB-8FE58D263C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28CC3EEC" w14:textId="77777777" w:rsidR="00540A6B" w:rsidRDefault="00540A6B" w:rsidP="00540A6B">
      <w:pPr>
        <w:pStyle w:val="NoSpacing"/>
        <w:rPr>
          <w:b/>
          <w:bCs/>
          <w:color w:val="EE0000"/>
          <w:u w:val="single"/>
          <w:lang w:val="sv-SE"/>
        </w:rPr>
      </w:pPr>
    </w:p>
    <w:p w14:paraId="3E96B901" w14:textId="77777777" w:rsidR="00540A6B" w:rsidRDefault="00540A6B" w:rsidP="00540A6B">
      <w:pPr>
        <w:pStyle w:val="NoSpacing"/>
        <w:rPr>
          <w:b/>
          <w:bCs/>
          <w:color w:val="EE0000"/>
          <w:u w:val="single"/>
          <w:lang w:val="sv-SE"/>
        </w:rPr>
      </w:pPr>
    </w:p>
    <w:p w14:paraId="374429F7" w14:textId="77777777" w:rsidR="00540A6B" w:rsidRPr="00675299" w:rsidRDefault="00540A6B" w:rsidP="00540A6B">
      <w:pPr>
        <w:pStyle w:val="NoSpacing"/>
        <w:rPr>
          <w:b/>
          <w:bCs/>
          <w:color w:val="000000" w:themeColor="text1"/>
          <w:u w:val="single"/>
        </w:rPr>
      </w:pPr>
      <w:r w:rsidRPr="00675299">
        <w:rPr>
          <w:b/>
          <w:bCs/>
          <w:color w:val="000000" w:themeColor="text1"/>
          <w:u w:val="single"/>
        </w:rPr>
        <w:t>Figure 14.</w:t>
      </w:r>
    </w:p>
    <w:p w14:paraId="4D0AB0F6" w14:textId="7D6B561D" w:rsidR="00540A6B" w:rsidRPr="007F2378" w:rsidRDefault="00540A6B" w:rsidP="00540A6B">
      <w:pPr>
        <w:pStyle w:val="NoSpacing"/>
        <w:rPr>
          <w:color w:val="000000" w:themeColor="text1"/>
        </w:rPr>
      </w:pPr>
      <w:r w:rsidRPr="007F2378">
        <w:rPr>
          <w:color w:val="000000" w:themeColor="text1"/>
        </w:rPr>
        <w:t xml:space="preserve">The optimal </w:t>
      </w:r>
      <w:r>
        <w:rPr>
          <w:color w:val="000000" w:themeColor="text1"/>
        </w:rPr>
        <w:t>level of Alfa is very sensitive to the price per soldier. If the price per soldier increases, the optimal number of soldiers strongly decreases. However, since the optimal field work for protection strongly increases, the optimal value of Alpha strongly decreases, and the probability that the soldiers survive strongly increases. The optimal level of Beta is not sensitive to the price per soldier.</w:t>
      </w:r>
    </w:p>
    <w:p w14:paraId="2E33AB1B" w14:textId="77777777" w:rsidR="00540A6B" w:rsidRPr="007F2378" w:rsidRDefault="00540A6B" w:rsidP="00540A6B">
      <w:pPr>
        <w:pStyle w:val="NoSpacing"/>
        <w:rPr>
          <w:b/>
          <w:bCs/>
          <w:color w:val="000000" w:themeColor="text1"/>
          <w:u w:val="single"/>
        </w:rPr>
      </w:pPr>
    </w:p>
    <w:p w14:paraId="0F37E734" w14:textId="77777777" w:rsidR="00540A6B" w:rsidRPr="007F2378" w:rsidRDefault="00540A6B" w:rsidP="00540A6B">
      <w:pPr>
        <w:pStyle w:val="NoSpacing"/>
        <w:rPr>
          <w:b/>
          <w:bCs/>
          <w:color w:val="000000" w:themeColor="text1"/>
          <w:u w:val="single"/>
        </w:rPr>
      </w:pPr>
    </w:p>
    <w:p w14:paraId="5C51C356" w14:textId="396BA2CD" w:rsidR="00FA3D6B" w:rsidRPr="00D03E71" w:rsidRDefault="00FA3D6B" w:rsidP="0087721E">
      <w:pPr>
        <w:pStyle w:val="ListParagraph"/>
        <w:numPr>
          <w:ilvl w:val="0"/>
          <w:numId w:val="2"/>
        </w:numPr>
        <w:rPr>
          <w:rFonts w:ascii="Times New Roman" w:hAnsi="Times New Roman" w:cs="Times New Roman"/>
          <w:b/>
          <w:bCs/>
          <w:color w:val="000000" w:themeColor="text1"/>
          <w:u w:val="single"/>
        </w:rPr>
      </w:pPr>
      <w:r w:rsidRPr="00D03E71">
        <w:rPr>
          <w:rFonts w:ascii="Derive Unicode" w:hAnsi="Derive Unicode" w:cs="Derive Unicode"/>
          <w:b/>
          <w:bCs/>
          <w:color w:val="000000" w:themeColor="text1"/>
          <w:u w:val="single"/>
        </w:rPr>
        <w:t xml:space="preserve">Model </w:t>
      </w:r>
      <w:r>
        <w:rPr>
          <w:rFonts w:ascii="Derive Unicode" w:hAnsi="Derive Unicode" w:cs="Derive Unicode"/>
          <w:b/>
          <w:bCs/>
          <w:color w:val="000000" w:themeColor="text1"/>
          <w:u w:val="single"/>
        </w:rPr>
        <w:t>2</w:t>
      </w:r>
      <w:r w:rsidRPr="00D03E71">
        <w:rPr>
          <w:rFonts w:ascii="Derive Unicode" w:hAnsi="Derive Unicode" w:cs="Derive Unicode"/>
          <w:b/>
          <w:bCs/>
          <w:color w:val="000000" w:themeColor="text1"/>
          <w:u w:val="single"/>
        </w:rPr>
        <w:t xml:space="preserve">: </w:t>
      </w:r>
      <w:r w:rsidRPr="00D03E71">
        <w:rPr>
          <w:rFonts w:ascii="Times New Roman" w:hAnsi="Times New Roman" w:cs="Times New Roman"/>
          <w:b/>
          <w:bCs/>
          <w:color w:val="000000" w:themeColor="text1"/>
          <w:u w:val="single"/>
        </w:rPr>
        <w:t xml:space="preserve">Optimal </w:t>
      </w:r>
      <w:r>
        <w:rPr>
          <w:rFonts w:ascii="Times New Roman" w:hAnsi="Times New Roman" w:cs="Times New Roman"/>
          <w:b/>
          <w:bCs/>
          <w:color w:val="000000" w:themeColor="text1"/>
          <w:u w:val="single"/>
        </w:rPr>
        <w:t xml:space="preserve">coordination within a </w:t>
      </w:r>
      <w:r w:rsidRPr="00D03E71">
        <w:rPr>
          <w:rFonts w:ascii="Times New Roman" w:hAnsi="Times New Roman" w:cs="Times New Roman"/>
          <w:b/>
          <w:bCs/>
          <w:color w:val="000000" w:themeColor="text1"/>
          <w:u w:val="single"/>
        </w:rPr>
        <w:t>brigade</w:t>
      </w:r>
    </w:p>
    <w:p w14:paraId="6D18FEE8" w14:textId="77777777" w:rsidR="0026071C" w:rsidRDefault="0026071C" w:rsidP="00923943">
      <w:pPr>
        <w:rPr>
          <w:rFonts w:ascii="Times New Roman" w:hAnsi="Times New Roman" w:cs="Times New Roman"/>
          <w:color w:val="000000" w:themeColor="text1"/>
        </w:rPr>
      </w:pPr>
    </w:p>
    <w:p w14:paraId="1B59ADC5" w14:textId="71119B68" w:rsidR="00FA3D6B" w:rsidRDefault="0026071C" w:rsidP="00923943">
      <w:pPr>
        <w:rPr>
          <w:rFonts w:ascii="Derive Unicode" w:hAnsi="Derive Unicode" w:cs="Derive Unicode"/>
          <w:b/>
          <w:bCs/>
          <w:color w:val="000000" w:themeColor="text1"/>
        </w:rPr>
      </w:pPr>
      <w:r>
        <w:rPr>
          <w:rFonts w:ascii="Times New Roman" w:hAnsi="Times New Roman" w:cs="Times New Roman"/>
          <w:color w:val="000000" w:themeColor="text1"/>
        </w:rPr>
        <w:t xml:space="preserve">This section focuses on battles with brigades, with more details. </w:t>
      </w:r>
      <w:r w:rsidR="00E37243" w:rsidRPr="00E37243">
        <w:rPr>
          <w:rFonts w:ascii="Times New Roman" w:hAnsi="Times New Roman" w:cs="Times New Roman"/>
          <w:color w:val="000000" w:themeColor="text1"/>
        </w:rPr>
        <w:t>Several principles of battles with army brigades</w:t>
      </w:r>
      <w:r w:rsidR="00E37243">
        <w:rPr>
          <w:rFonts w:ascii="Times New Roman" w:hAnsi="Times New Roman" w:cs="Times New Roman"/>
          <w:color w:val="000000" w:themeColor="text1"/>
        </w:rPr>
        <w:t xml:space="preserve">, are described in </w:t>
      </w:r>
      <w:r w:rsidR="00E37243" w:rsidRPr="00E37243">
        <w:rPr>
          <w:rFonts w:ascii="Times New Roman" w:hAnsi="Times New Roman" w:cs="Times New Roman"/>
          <w:color w:val="000000" w:themeColor="text1"/>
        </w:rPr>
        <w:t>Palmquist (2016).</w:t>
      </w:r>
      <w:r>
        <w:rPr>
          <w:rFonts w:ascii="Times New Roman" w:hAnsi="Times New Roman" w:cs="Times New Roman"/>
          <w:color w:val="000000" w:themeColor="text1"/>
        </w:rPr>
        <w:t xml:space="preserve"> One key idea is that a defending brigade, B</w:t>
      </w:r>
      <w:r w:rsidR="00B22ACD">
        <w:rPr>
          <w:rFonts w:ascii="Times New Roman" w:hAnsi="Times New Roman" w:cs="Times New Roman"/>
          <w:color w:val="000000" w:themeColor="text1"/>
        </w:rPr>
        <w:t>LUE</w:t>
      </w:r>
      <w:r>
        <w:rPr>
          <w:rFonts w:ascii="Times New Roman" w:hAnsi="Times New Roman" w:cs="Times New Roman"/>
          <w:color w:val="000000" w:themeColor="text1"/>
        </w:rPr>
        <w:t>, should try to separate different units, such as battalions, in the attacking brigade, R</w:t>
      </w:r>
      <w:r w:rsidR="00B22ACD">
        <w:rPr>
          <w:rFonts w:ascii="Times New Roman" w:hAnsi="Times New Roman" w:cs="Times New Roman"/>
          <w:color w:val="000000" w:themeColor="text1"/>
        </w:rPr>
        <w:t>ED</w:t>
      </w:r>
      <w:r>
        <w:rPr>
          <w:rFonts w:ascii="Times New Roman" w:hAnsi="Times New Roman" w:cs="Times New Roman"/>
          <w:color w:val="000000" w:themeColor="text1"/>
        </w:rPr>
        <w:t>. Figure 15 shows such a situation. One B</w:t>
      </w:r>
      <w:r w:rsidR="00B22ACD">
        <w:rPr>
          <w:rFonts w:ascii="Times New Roman" w:hAnsi="Times New Roman" w:cs="Times New Roman"/>
          <w:color w:val="000000" w:themeColor="text1"/>
        </w:rPr>
        <w:t>LUE</w:t>
      </w:r>
      <w:r>
        <w:rPr>
          <w:rFonts w:ascii="Times New Roman" w:hAnsi="Times New Roman" w:cs="Times New Roman"/>
          <w:color w:val="000000" w:themeColor="text1"/>
        </w:rPr>
        <w:t xml:space="preserve"> battalion stops two R</w:t>
      </w:r>
      <w:r w:rsidR="00B22ACD">
        <w:rPr>
          <w:rFonts w:ascii="Times New Roman" w:hAnsi="Times New Roman" w:cs="Times New Roman"/>
          <w:color w:val="000000" w:themeColor="text1"/>
        </w:rPr>
        <w:t>ED</w:t>
      </w:r>
      <w:r>
        <w:rPr>
          <w:rFonts w:ascii="Times New Roman" w:hAnsi="Times New Roman" w:cs="Times New Roman"/>
          <w:color w:val="000000" w:themeColor="text1"/>
        </w:rPr>
        <w:t xml:space="preserve"> battalions, when they are moving on a road. The first red battalion can then be isolated and attacked by two B</w:t>
      </w:r>
      <w:r w:rsidR="00B22ACD">
        <w:rPr>
          <w:rFonts w:ascii="Times New Roman" w:hAnsi="Times New Roman" w:cs="Times New Roman"/>
          <w:color w:val="000000" w:themeColor="text1"/>
        </w:rPr>
        <w:t>LUE</w:t>
      </w:r>
      <w:r>
        <w:rPr>
          <w:rFonts w:ascii="Times New Roman" w:hAnsi="Times New Roman" w:cs="Times New Roman"/>
          <w:color w:val="000000" w:themeColor="text1"/>
        </w:rPr>
        <w:t xml:space="preserve"> battalions. </w:t>
      </w:r>
      <w:r w:rsidR="0051459E">
        <w:rPr>
          <w:rFonts w:ascii="Times New Roman" w:hAnsi="Times New Roman" w:cs="Times New Roman"/>
          <w:color w:val="000000" w:themeColor="text1"/>
        </w:rPr>
        <w:t>From the analytical theory based on Lanchester models, it is well known that it is important to concentrate forces.</w:t>
      </w:r>
      <w:r>
        <w:rPr>
          <w:rFonts w:ascii="Times New Roman" w:hAnsi="Times New Roman" w:cs="Times New Roman"/>
          <w:color w:val="000000" w:themeColor="text1"/>
        </w:rPr>
        <w:t xml:space="preserve"> </w:t>
      </w:r>
      <w:r w:rsidR="0051459E">
        <w:rPr>
          <w:rFonts w:ascii="Times New Roman" w:hAnsi="Times New Roman" w:cs="Times New Roman"/>
          <w:color w:val="000000" w:themeColor="text1"/>
        </w:rPr>
        <w:t>Compare Lanchester (1916) and Braun (1993).</w:t>
      </w:r>
      <w:r w:rsidR="00F65C2D">
        <w:rPr>
          <w:rFonts w:ascii="Times New Roman" w:hAnsi="Times New Roman" w:cs="Times New Roman"/>
          <w:color w:val="000000" w:themeColor="text1"/>
        </w:rPr>
        <w:t xml:space="preserve"> In Figure 15, all battalions are mechanized. In Figure 16, the situation is more complicated.</w:t>
      </w:r>
    </w:p>
    <w:p w14:paraId="43BD0CD1" w14:textId="54DBD4ED" w:rsidR="0044447A" w:rsidRDefault="0044447A" w:rsidP="00923943">
      <w:pPr>
        <w:rPr>
          <w:rFonts w:ascii="Derive Unicode" w:hAnsi="Derive Unicode" w:cs="Derive Unicode"/>
          <w:b/>
          <w:bCs/>
          <w:color w:val="000000" w:themeColor="text1"/>
        </w:rPr>
      </w:pPr>
      <w:r>
        <w:rPr>
          <w:noProof/>
        </w:rPr>
        <w:lastRenderedPageBreak/>
        <w:drawing>
          <wp:inline distT="0" distB="0" distL="0" distR="0" wp14:anchorId="67702887" wp14:editId="29AA0D3E">
            <wp:extent cx="4815069" cy="3432966"/>
            <wp:effectExtent l="0" t="0" r="5080" b="0"/>
            <wp:docPr id="20829932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818829" cy="3435647"/>
                    </a:xfrm>
                    <a:prstGeom prst="rect">
                      <a:avLst/>
                    </a:prstGeom>
                    <a:noFill/>
                    <a:ln>
                      <a:noFill/>
                    </a:ln>
                  </pic:spPr>
                </pic:pic>
              </a:graphicData>
            </a:graphic>
          </wp:inline>
        </w:drawing>
      </w:r>
    </w:p>
    <w:p w14:paraId="07FF6F04" w14:textId="77777777" w:rsidR="00923943" w:rsidRDefault="00923943" w:rsidP="00923943">
      <w:pPr>
        <w:rPr>
          <w:rFonts w:ascii="Derive Unicode" w:hAnsi="Derive Unicode" w:cs="Derive Unicode"/>
          <w:b/>
          <w:bCs/>
          <w:color w:val="000000" w:themeColor="text1"/>
        </w:rPr>
      </w:pPr>
    </w:p>
    <w:p w14:paraId="0C1CD9B7" w14:textId="52D8E5C6" w:rsidR="00FA3D6B" w:rsidRPr="00B22ACD" w:rsidRDefault="00FA3D6B" w:rsidP="00FA3D6B">
      <w:pPr>
        <w:pStyle w:val="NoSpacing"/>
        <w:rPr>
          <w:b/>
          <w:bCs/>
          <w:color w:val="000000" w:themeColor="text1"/>
          <w:u w:val="single"/>
        </w:rPr>
      </w:pPr>
      <w:r w:rsidRPr="00B22ACD">
        <w:rPr>
          <w:b/>
          <w:bCs/>
          <w:color w:val="000000" w:themeColor="text1"/>
          <w:u w:val="single"/>
        </w:rPr>
        <w:t>Figure 1</w:t>
      </w:r>
      <w:r w:rsidR="00B835DC" w:rsidRPr="00B22ACD">
        <w:rPr>
          <w:b/>
          <w:bCs/>
          <w:color w:val="000000" w:themeColor="text1"/>
          <w:u w:val="single"/>
        </w:rPr>
        <w:t>5</w:t>
      </w:r>
      <w:r w:rsidRPr="00B22ACD">
        <w:rPr>
          <w:b/>
          <w:bCs/>
          <w:color w:val="000000" w:themeColor="text1"/>
          <w:u w:val="single"/>
        </w:rPr>
        <w:t>.</w:t>
      </w:r>
    </w:p>
    <w:p w14:paraId="22E7D058" w14:textId="5ABDFBC3" w:rsidR="00280399" w:rsidRPr="00280399" w:rsidRDefault="0031126A" w:rsidP="00FA3D6B">
      <w:pPr>
        <w:pStyle w:val="NoSpacing"/>
        <w:rPr>
          <w:b/>
          <w:bCs/>
          <w:color w:val="000000" w:themeColor="text1"/>
          <w:u w:val="single"/>
        </w:rPr>
      </w:pPr>
      <w:r>
        <w:rPr>
          <w:color w:val="000000" w:themeColor="text1"/>
        </w:rPr>
        <w:t>B</w:t>
      </w:r>
      <w:r w:rsidR="00280399">
        <w:rPr>
          <w:color w:val="000000" w:themeColor="text1"/>
        </w:rPr>
        <w:t xml:space="preserve">lue assault on </w:t>
      </w:r>
      <w:r>
        <w:rPr>
          <w:color w:val="000000" w:themeColor="text1"/>
        </w:rPr>
        <w:t>R</w:t>
      </w:r>
      <w:r w:rsidR="00B22ACD">
        <w:rPr>
          <w:color w:val="000000" w:themeColor="text1"/>
        </w:rPr>
        <w:t>ED</w:t>
      </w:r>
      <w:r w:rsidR="00280399">
        <w:rPr>
          <w:color w:val="000000" w:themeColor="text1"/>
        </w:rPr>
        <w:t xml:space="preserve"> invaders moving </w:t>
      </w:r>
      <w:r>
        <w:rPr>
          <w:color w:val="000000" w:themeColor="text1"/>
        </w:rPr>
        <w:t xml:space="preserve">on a road </w:t>
      </w:r>
      <w:r w:rsidR="00280399">
        <w:rPr>
          <w:color w:val="000000" w:themeColor="text1"/>
        </w:rPr>
        <w:t xml:space="preserve">from left to right. One </w:t>
      </w:r>
      <w:r>
        <w:rPr>
          <w:color w:val="000000" w:themeColor="text1"/>
        </w:rPr>
        <w:t>B</w:t>
      </w:r>
      <w:r w:rsidR="00B22ACD">
        <w:rPr>
          <w:color w:val="000000" w:themeColor="text1"/>
        </w:rPr>
        <w:t>LUE</w:t>
      </w:r>
      <w:r w:rsidR="00280399">
        <w:rPr>
          <w:color w:val="000000" w:themeColor="text1"/>
        </w:rPr>
        <w:t xml:space="preserve"> mechanized battalion stops the two last </w:t>
      </w:r>
      <w:r>
        <w:rPr>
          <w:color w:val="000000" w:themeColor="text1"/>
        </w:rPr>
        <w:t>R</w:t>
      </w:r>
      <w:r w:rsidR="00B22ACD">
        <w:rPr>
          <w:color w:val="000000" w:themeColor="text1"/>
        </w:rPr>
        <w:t>ED</w:t>
      </w:r>
      <w:r w:rsidR="00280399">
        <w:rPr>
          <w:color w:val="000000" w:themeColor="text1"/>
        </w:rPr>
        <w:t xml:space="preserve"> mechanized battalions. Simultaneously, two </w:t>
      </w:r>
      <w:r>
        <w:rPr>
          <w:color w:val="000000" w:themeColor="text1"/>
        </w:rPr>
        <w:t>B</w:t>
      </w:r>
      <w:r w:rsidR="00B22ACD">
        <w:rPr>
          <w:color w:val="000000" w:themeColor="text1"/>
        </w:rPr>
        <w:t>LUE</w:t>
      </w:r>
      <w:r w:rsidR="00280399">
        <w:rPr>
          <w:color w:val="000000" w:themeColor="text1"/>
        </w:rPr>
        <w:t xml:space="preserve"> battalions jointly attack the first </w:t>
      </w:r>
      <w:r>
        <w:rPr>
          <w:color w:val="000000" w:themeColor="text1"/>
        </w:rPr>
        <w:t>R</w:t>
      </w:r>
      <w:r w:rsidR="00B22ACD">
        <w:rPr>
          <w:color w:val="000000" w:themeColor="text1"/>
        </w:rPr>
        <w:t>ED</w:t>
      </w:r>
      <w:r w:rsidR="00280399">
        <w:rPr>
          <w:color w:val="000000" w:themeColor="text1"/>
        </w:rPr>
        <w:t xml:space="preserve"> battalion. </w:t>
      </w:r>
    </w:p>
    <w:p w14:paraId="4774EA3A" w14:textId="77777777" w:rsidR="005D358A" w:rsidRDefault="005D358A" w:rsidP="00923943">
      <w:pPr>
        <w:rPr>
          <w:rFonts w:ascii="Derive Unicode" w:hAnsi="Derive Unicode" w:cs="Derive Unicode"/>
          <w:b/>
          <w:bCs/>
          <w:color w:val="000000" w:themeColor="text1"/>
        </w:rPr>
      </w:pPr>
    </w:p>
    <w:p w14:paraId="2B1A7B69" w14:textId="528B1C13" w:rsidR="0044447A" w:rsidRDefault="0044447A" w:rsidP="00923943">
      <w:pPr>
        <w:rPr>
          <w:rFonts w:ascii="Derive Unicode" w:hAnsi="Derive Unicode" w:cs="Derive Unicode"/>
          <w:b/>
          <w:bCs/>
          <w:color w:val="000000" w:themeColor="text1"/>
        </w:rPr>
      </w:pPr>
      <w:r>
        <w:rPr>
          <w:noProof/>
        </w:rPr>
        <w:drawing>
          <wp:inline distT="0" distB="0" distL="0" distR="0" wp14:anchorId="044EC095" wp14:editId="32A8E3C8">
            <wp:extent cx="4629874" cy="2705353"/>
            <wp:effectExtent l="0" t="0" r="0" b="0"/>
            <wp:docPr id="5833720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636566" cy="2709263"/>
                    </a:xfrm>
                    <a:prstGeom prst="rect">
                      <a:avLst/>
                    </a:prstGeom>
                    <a:noFill/>
                    <a:ln>
                      <a:noFill/>
                    </a:ln>
                  </pic:spPr>
                </pic:pic>
              </a:graphicData>
            </a:graphic>
          </wp:inline>
        </w:drawing>
      </w:r>
    </w:p>
    <w:p w14:paraId="05B169F9" w14:textId="534FAE56" w:rsidR="00FA3D6B" w:rsidRPr="000E5327" w:rsidRDefault="00FA3D6B" w:rsidP="00FA3D6B">
      <w:pPr>
        <w:pStyle w:val="NoSpacing"/>
        <w:rPr>
          <w:b/>
          <w:bCs/>
          <w:color w:val="000000" w:themeColor="text1"/>
          <w:u w:val="single"/>
        </w:rPr>
      </w:pPr>
      <w:r w:rsidRPr="000E5327">
        <w:rPr>
          <w:b/>
          <w:bCs/>
          <w:color w:val="000000" w:themeColor="text1"/>
          <w:u w:val="single"/>
        </w:rPr>
        <w:t>Figure 1</w:t>
      </w:r>
      <w:r w:rsidR="00B835DC">
        <w:rPr>
          <w:b/>
          <w:bCs/>
          <w:color w:val="000000" w:themeColor="text1"/>
          <w:u w:val="single"/>
        </w:rPr>
        <w:t>6</w:t>
      </w:r>
      <w:r w:rsidRPr="000E5327">
        <w:rPr>
          <w:b/>
          <w:bCs/>
          <w:color w:val="000000" w:themeColor="text1"/>
          <w:u w:val="single"/>
        </w:rPr>
        <w:t>.</w:t>
      </w:r>
    </w:p>
    <w:p w14:paraId="2EECF795" w14:textId="5BAC45E2" w:rsidR="0031126A" w:rsidRDefault="0031126A" w:rsidP="000E5327">
      <w:pPr>
        <w:pStyle w:val="NoSpacing"/>
        <w:rPr>
          <w:color w:val="000000" w:themeColor="text1"/>
        </w:rPr>
      </w:pPr>
      <w:r>
        <w:rPr>
          <w:color w:val="000000" w:themeColor="text1"/>
        </w:rPr>
        <w:t xml:space="preserve">Alternative situation before a </w:t>
      </w:r>
      <w:r w:rsidR="000E5327">
        <w:rPr>
          <w:color w:val="000000" w:themeColor="text1"/>
        </w:rPr>
        <w:t>B</w:t>
      </w:r>
      <w:r w:rsidR="00B22ACD">
        <w:rPr>
          <w:color w:val="000000" w:themeColor="text1"/>
        </w:rPr>
        <w:t>LUE</w:t>
      </w:r>
      <w:r w:rsidR="000E5327">
        <w:rPr>
          <w:color w:val="000000" w:themeColor="text1"/>
        </w:rPr>
        <w:t xml:space="preserve"> assault on </w:t>
      </w:r>
      <w:r>
        <w:rPr>
          <w:color w:val="000000" w:themeColor="text1"/>
        </w:rPr>
        <w:t>R</w:t>
      </w:r>
      <w:r w:rsidR="00B22ACD">
        <w:rPr>
          <w:color w:val="000000" w:themeColor="text1"/>
        </w:rPr>
        <w:t>ED</w:t>
      </w:r>
      <w:r w:rsidR="000E5327">
        <w:rPr>
          <w:color w:val="000000" w:themeColor="text1"/>
        </w:rPr>
        <w:t xml:space="preserve"> invaders</w:t>
      </w:r>
      <w:r>
        <w:rPr>
          <w:color w:val="000000" w:themeColor="text1"/>
        </w:rPr>
        <w:t xml:space="preserve"> starts.</w:t>
      </w:r>
      <w:r w:rsidR="000E5327">
        <w:rPr>
          <w:color w:val="000000" w:themeColor="text1"/>
        </w:rPr>
        <w:t xml:space="preserve"> </w:t>
      </w:r>
      <w:r>
        <w:rPr>
          <w:color w:val="000000" w:themeColor="text1"/>
        </w:rPr>
        <w:t>The R</w:t>
      </w:r>
      <w:r w:rsidR="00B22ACD">
        <w:rPr>
          <w:color w:val="000000" w:themeColor="text1"/>
        </w:rPr>
        <w:t>ED</w:t>
      </w:r>
      <w:r>
        <w:rPr>
          <w:color w:val="000000" w:themeColor="text1"/>
        </w:rPr>
        <w:t xml:space="preserve"> force contains two mechanized battalions, one artillery battalion and one transport battalion. These move in this order from left to right. In the terrain, down, to the left, a red cavalry ranger battalion is found. The B</w:t>
      </w:r>
      <w:r w:rsidR="00B22ACD">
        <w:rPr>
          <w:color w:val="000000" w:themeColor="text1"/>
        </w:rPr>
        <w:t>LUE</w:t>
      </w:r>
      <w:r>
        <w:rPr>
          <w:color w:val="000000" w:themeColor="text1"/>
        </w:rPr>
        <w:t xml:space="preserve"> forces contain two mechanized battalions, one artillery battalion and one cavalry ranger battalion.</w:t>
      </w:r>
    </w:p>
    <w:p w14:paraId="530AAF87" w14:textId="742F75A5" w:rsidR="00923943" w:rsidRPr="00D324BC" w:rsidRDefault="00D324BC" w:rsidP="00923943">
      <w:pPr>
        <w:rPr>
          <w:rFonts w:ascii="Derive Unicode" w:hAnsi="Derive Unicode" w:cs="Derive Unicode"/>
          <w:color w:val="000000" w:themeColor="text1"/>
        </w:rPr>
      </w:pPr>
      <w:r>
        <w:rPr>
          <w:color w:val="000000" w:themeColor="text1"/>
        </w:rPr>
        <w:lastRenderedPageBreak/>
        <w:t>Figure 17 shows how the B</w:t>
      </w:r>
      <w:r w:rsidR="00B22ACD">
        <w:rPr>
          <w:color w:val="000000" w:themeColor="text1"/>
        </w:rPr>
        <w:t>LUE</w:t>
      </w:r>
      <w:r>
        <w:rPr>
          <w:color w:val="000000" w:themeColor="text1"/>
        </w:rPr>
        <w:t xml:space="preserve"> artillery battalion can fight three different kinds of enemy targets; A mechanized battalion, an artillery battalion and/or a cavalry ranger battalion.</w:t>
      </w:r>
    </w:p>
    <w:p w14:paraId="162EEE67" w14:textId="6386C16C" w:rsidR="0044447A" w:rsidRDefault="00A07FD6" w:rsidP="00923943">
      <w:pPr>
        <w:rPr>
          <w:rFonts w:ascii="Derive Unicode" w:hAnsi="Derive Unicode" w:cs="Derive Unicode"/>
          <w:b/>
          <w:bCs/>
          <w:color w:val="000000" w:themeColor="text1"/>
        </w:rPr>
      </w:pPr>
      <w:r>
        <w:rPr>
          <w:noProof/>
        </w:rPr>
        <w:drawing>
          <wp:inline distT="0" distB="0" distL="0" distR="0" wp14:anchorId="06B0781E" wp14:editId="729154CB">
            <wp:extent cx="4861367" cy="2915641"/>
            <wp:effectExtent l="0" t="0" r="0" b="0"/>
            <wp:docPr id="1295889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872334" cy="2922219"/>
                    </a:xfrm>
                    <a:prstGeom prst="rect">
                      <a:avLst/>
                    </a:prstGeom>
                    <a:noFill/>
                    <a:ln>
                      <a:noFill/>
                    </a:ln>
                  </pic:spPr>
                </pic:pic>
              </a:graphicData>
            </a:graphic>
          </wp:inline>
        </w:drawing>
      </w:r>
    </w:p>
    <w:p w14:paraId="5EC14E85" w14:textId="57827B83" w:rsidR="00FA3D6B" w:rsidRPr="00BB70F8" w:rsidRDefault="00FA3D6B" w:rsidP="00FA3D6B">
      <w:pPr>
        <w:pStyle w:val="NoSpacing"/>
        <w:rPr>
          <w:b/>
          <w:bCs/>
          <w:color w:val="000000" w:themeColor="text1"/>
          <w:u w:val="single"/>
        </w:rPr>
      </w:pPr>
      <w:r w:rsidRPr="00BB70F8">
        <w:rPr>
          <w:b/>
          <w:bCs/>
          <w:color w:val="000000" w:themeColor="text1"/>
          <w:u w:val="single"/>
        </w:rPr>
        <w:t>Figure 1</w:t>
      </w:r>
      <w:r w:rsidR="00B835DC">
        <w:rPr>
          <w:b/>
          <w:bCs/>
          <w:color w:val="000000" w:themeColor="text1"/>
          <w:u w:val="single"/>
        </w:rPr>
        <w:t>7</w:t>
      </w:r>
      <w:r w:rsidRPr="00BB70F8">
        <w:rPr>
          <w:b/>
          <w:bCs/>
          <w:color w:val="000000" w:themeColor="text1"/>
          <w:u w:val="single"/>
        </w:rPr>
        <w:t>.</w:t>
      </w:r>
    </w:p>
    <w:p w14:paraId="10BAD932" w14:textId="23F58832" w:rsidR="00BB70F8" w:rsidRDefault="00BB70F8" w:rsidP="00BB70F8">
      <w:pPr>
        <w:pStyle w:val="NoSpacing"/>
        <w:rPr>
          <w:color w:val="000000" w:themeColor="text1"/>
        </w:rPr>
      </w:pPr>
      <w:r>
        <w:rPr>
          <w:color w:val="000000" w:themeColor="text1"/>
        </w:rPr>
        <w:t>The Blue assault on R</w:t>
      </w:r>
      <w:r w:rsidR="00B22ACD">
        <w:rPr>
          <w:color w:val="000000" w:themeColor="text1"/>
        </w:rPr>
        <w:t>ED</w:t>
      </w:r>
      <w:r>
        <w:rPr>
          <w:color w:val="000000" w:themeColor="text1"/>
        </w:rPr>
        <w:t xml:space="preserve"> invaders starts. The B</w:t>
      </w:r>
      <w:r w:rsidR="00B22ACD">
        <w:rPr>
          <w:color w:val="000000" w:themeColor="text1"/>
        </w:rPr>
        <w:t>LUE</w:t>
      </w:r>
      <w:r>
        <w:rPr>
          <w:color w:val="000000" w:themeColor="text1"/>
        </w:rPr>
        <w:t xml:space="preserve"> artillery battalion attacks the first red mechanized battalion, the red artillery battalion and the red cavalry ranger battalion. </w:t>
      </w:r>
    </w:p>
    <w:p w14:paraId="6C65965A" w14:textId="77777777" w:rsidR="00BB70F8" w:rsidRDefault="00BB70F8" w:rsidP="00BB70F8">
      <w:pPr>
        <w:pStyle w:val="NoSpacing"/>
        <w:rPr>
          <w:color w:val="000000" w:themeColor="text1"/>
        </w:rPr>
      </w:pPr>
    </w:p>
    <w:p w14:paraId="55C2EEC3" w14:textId="77777777" w:rsidR="00D324BC" w:rsidRDefault="00D324BC" w:rsidP="00BB70F8">
      <w:pPr>
        <w:pStyle w:val="NoSpacing"/>
        <w:rPr>
          <w:color w:val="000000" w:themeColor="text1"/>
        </w:rPr>
      </w:pPr>
    </w:p>
    <w:p w14:paraId="0A348902" w14:textId="69FCE40B" w:rsidR="00D324BC" w:rsidRDefault="00D324BC" w:rsidP="00BB70F8">
      <w:pPr>
        <w:pStyle w:val="NoSpacing"/>
        <w:rPr>
          <w:color w:val="000000" w:themeColor="text1"/>
        </w:rPr>
      </w:pPr>
      <w:r>
        <w:rPr>
          <w:color w:val="000000" w:themeColor="text1"/>
        </w:rPr>
        <w:t>Figure 18 demonstrates how the B</w:t>
      </w:r>
      <w:r w:rsidR="00B22ACD">
        <w:rPr>
          <w:color w:val="000000" w:themeColor="text1"/>
        </w:rPr>
        <w:t>LUE</w:t>
      </w:r>
      <w:r>
        <w:rPr>
          <w:color w:val="000000" w:themeColor="text1"/>
        </w:rPr>
        <w:t xml:space="preserve"> cavalry ranger battalion can attack the R</w:t>
      </w:r>
      <w:r w:rsidR="00B22ACD">
        <w:rPr>
          <w:color w:val="000000" w:themeColor="text1"/>
        </w:rPr>
        <w:t>ED</w:t>
      </w:r>
      <w:r>
        <w:rPr>
          <w:color w:val="000000" w:themeColor="text1"/>
        </w:rPr>
        <w:t xml:space="preserve"> artillery battalion, the transport battalion and/or the cavalry ranger battalion.</w:t>
      </w:r>
    </w:p>
    <w:p w14:paraId="5D44FDB0" w14:textId="7BD0655E" w:rsidR="00A07FD6" w:rsidRDefault="00A07FD6" w:rsidP="00923943">
      <w:pPr>
        <w:rPr>
          <w:rFonts w:ascii="Derive Unicode" w:hAnsi="Derive Unicode" w:cs="Derive Unicode"/>
          <w:b/>
          <w:bCs/>
          <w:color w:val="000000" w:themeColor="text1"/>
        </w:rPr>
      </w:pPr>
      <w:r>
        <w:rPr>
          <w:noProof/>
        </w:rPr>
        <w:drawing>
          <wp:inline distT="0" distB="0" distL="0" distR="0" wp14:anchorId="5571D5CF" wp14:editId="303DE125">
            <wp:extent cx="4537276" cy="2673752"/>
            <wp:effectExtent l="0" t="0" r="0" b="0"/>
            <wp:docPr id="13162133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542877" cy="2677052"/>
                    </a:xfrm>
                    <a:prstGeom prst="rect">
                      <a:avLst/>
                    </a:prstGeom>
                    <a:noFill/>
                    <a:ln>
                      <a:noFill/>
                    </a:ln>
                  </pic:spPr>
                </pic:pic>
              </a:graphicData>
            </a:graphic>
          </wp:inline>
        </w:drawing>
      </w:r>
    </w:p>
    <w:p w14:paraId="3C51CA3C" w14:textId="77777777" w:rsidR="00A07FD6" w:rsidRDefault="00A07FD6" w:rsidP="00923943">
      <w:pPr>
        <w:rPr>
          <w:rFonts w:ascii="Derive Unicode" w:hAnsi="Derive Unicode" w:cs="Derive Unicode"/>
          <w:b/>
          <w:bCs/>
          <w:color w:val="000000" w:themeColor="text1"/>
        </w:rPr>
      </w:pPr>
    </w:p>
    <w:p w14:paraId="7ABDE896" w14:textId="0DEDB948" w:rsidR="00FA3D6B" w:rsidRPr="00BB70F8" w:rsidRDefault="00FA3D6B" w:rsidP="00FA3D6B">
      <w:pPr>
        <w:pStyle w:val="NoSpacing"/>
        <w:rPr>
          <w:b/>
          <w:bCs/>
          <w:color w:val="000000" w:themeColor="text1"/>
          <w:u w:val="single"/>
        </w:rPr>
      </w:pPr>
      <w:r w:rsidRPr="00BB70F8">
        <w:rPr>
          <w:b/>
          <w:bCs/>
          <w:color w:val="000000" w:themeColor="text1"/>
          <w:u w:val="single"/>
        </w:rPr>
        <w:t xml:space="preserve">Figure </w:t>
      </w:r>
      <w:r w:rsidR="00B835DC">
        <w:rPr>
          <w:b/>
          <w:bCs/>
          <w:color w:val="000000" w:themeColor="text1"/>
          <w:u w:val="single"/>
        </w:rPr>
        <w:t>18</w:t>
      </w:r>
      <w:r w:rsidRPr="00BB70F8">
        <w:rPr>
          <w:b/>
          <w:bCs/>
          <w:color w:val="000000" w:themeColor="text1"/>
          <w:u w:val="single"/>
        </w:rPr>
        <w:t>.</w:t>
      </w:r>
    </w:p>
    <w:p w14:paraId="13757179" w14:textId="40C65FA6" w:rsidR="00923943" w:rsidRDefault="00BB70F8" w:rsidP="00923943">
      <w:pPr>
        <w:rPr>
          <w:color w:val="000000" w:themeColor="text1"/>
        </w:rPr>
      </w:pPr>
      <w:r>
        <w:rPr>
          <w:color w:val="000000" w:themeColor="text1"/>
        </w:rPr>
        <w:t>The B</w:t>
      </w:r>
      <w:r w:rsidR="00B22ACD">
        <w:rPr>
          <w:color w:val="000000" w:themeColor="text1"/>
        </w:rPr>
        <w:t>LUE</w:t>
      </w:r>
      <w:r>
        <w:rPr>
          <w:color w:val="000000" w:themeColor="text1"/>
        </w:rPr>
        <w:t xml:space="preserve"> assault on R</w:t>
      </w:r>
      <w:r w:rsidR="00B22ACD">
        <w:rPr>
          <w:color w:val="000000" w:themeColor="text1"/>
        </w:rPr>
        <w:t>ED</w:t>
      </w:r>
      <w:r>
        <w:rPr>
          <w:color w:val="000000" w:themeColor="text1"/>
        </w:rPr>
        <w:t xml:space="preserve"> forces continues, with continued indirect fire support from the B</w:t>
      </w:r>
      <w:r w:rsidR="00B22ACD">
        <w:rPr>
          <w:color w:val="000000" w:themeColor="text1"/>
        </w:rPr>
        <w:t>LUE</w:t>
      </w:r>
      <w:r>
        <w:rPr>
          <w:color w:val="000000" w:themeColor="text1"/>
        </w:rPr>
        <w:t xml:space="preserve"> artillery battalion. The B</w:t>
      </w:r>
      <w:r w:rsidR="00B22ACD">
        <w:rPr>
          <w:color w:val="000000" w:themeColor="text1"/>
        </w:rPr>
        <w:t>LUE</w:t>
      </w:r>
      <w:r>
        <w:rPr>
          <w:color w:val="000000" w:themeColor="text1"/>
        </w:rPr>
        <w:t xml:space="preserve"> cavalry ranger battalion attacks the R</w:t>
      </w:r>
      <w:r w:rsidR="00B22ACD">
        <w:rPr>
          <w:color w:val="000000" w:themeColor="text1"/>
        </w:rPr>
        <w:t>ED</w:t>
      </w:r>
      <w:r>
        <w:rPr>
          <w:color w:val="000000" w:themeColor="text1"/>
        </w:rPr>
        <w:t xml:space="preserve"> artillery battalion and the transport battalion on the move, and the R</w:t>
      </w:r>
      <w:r w:rsidR="00B22ACD">
        <w:rPr>
          <w:color w:val="000000" w:themeColor="text1"/>
        </w:rPr>
        <w:t>ED</w:t>
      </w:r>
      <w:r>
        <w:rPr>
          <w:color w:val="000000" w:themeColor="text1"/>
        </w:rPr>
        <w:t xml:space="preserve"> cavalry ranger battalion.</w:t>
      </w:r>
    </w:p>
    <w:p w14:paraId="7046643D" w14:textId="2C4FAF8C" w:rsidR="00D324BC" w:rsidRDefault="00D324BC" w:rsidP="00923943">
      <w:pPr>
        <w:rPr>
          <w:color w:val="000000" w:themeColor="text1"/>
        </w:rPr>
      </w:pPr>
      <w:r>
        <w:rPr>
          <w:color w:val="000000" w:themeColor="text1"/>
        </w:rPr>
        <w:lastRenderedPageBreak/>
        <w:t>In Figure 19, one B</w:t>
      </w:r>
      <w:r w:rsidR="00B22ACD">
        <w:rPr>
          <w:color w:val="000000" w:themeColor="text1"/>
        </w:rPr>
        <w:t>LUE</w:t>
      </w:r>
      <w:r>
        <w:rPr>
          <w:color w:val="000000" w:themeColor="text1"/>
        </w:rPr>
        <w:t xml:space="preserve"> mechanized battalion stops one of the R</w:t>
      </w:r>
      <w:r w:rsidR="00B22ACD">
        <w:rPr>
          <w:color w:val="000000" w:themeColor="text1"/>
        </w:rPr>
        <w:t>ED</w:t>
      </w:r>
      <w:r>
        <w:rPr>
          <w:color w:val="000000" w:themeColor="text1"/>
        </w:rPr>
        <w:t xml:space="preserve"> mechanized battalions. At the same time, another B</w:t>
      </w:r>
      <w:r w:rsidR="00B22ACD">
        <w:rPr>
          <w:color w:val="000000" w:themeColor="text1"/>
        </w:rPr>
        <w:t>LUE</w:t>
      </w:r>
      <w:r>
        <w:rPr>
          <w:color w:val="000000" w:themeColor="text1"/>
        </w:rPr>
        <w:t xml:space="preserve"> mechanized battalion strikes the first R</w:t>
      </w:r>
      <w:r w:rsidR="00B22ACD">
        <w:rPr>
          <w:color w:val="000000" w:themeColor="text1"/>
        </w:rPr>
        <w:t>ED</w:t>
      </w:r>
      <w:r>
        <w:rPr>
          <w:color w:val="000000" w:themeColor="text1"/>
        </w:rPr>
        <w:t xml:space="preserve"> mechanized battalion.</w:t>
      </w:r>
    </w:p>
    <w:p w14:paraId="774E5141" w14:textId="77777777" w:rsidR="00D324BC" w:rsidRDefault="00D324BC" w:rsidP="00923943">
      <w:pPr>
        <w:rPr>
          <w:color w:val="000000" w:themeColor="text1"/>
        </w:rPr>
      </w:pPr>
    </w:p>
    <w:p w14:paraId="3BB9B46F" w14:textId="77777777" w:rsidR="00D324BC" w:rsidRDefault="00D324BC" w:rsidP="00923943">
      <w:pPr>
        <w:rPr>
          <w:rFonts w:ascii="Derive Unicode" w:hAnsi="Derive Unicode" w:cs="Derive Unicode"/>
          <w:b/>
          <w:bCs/>
          <w:color w:val="000000" w:themeColor="text1"/>
        </w:rPr>
      </w:pPr>
    </w:p>
    <w:p w14:paraId="7020E83F" w14:textId="6EF28DA0" w:rsidR="00A07FD6" w:rsidRDefault="00A07FD6" w:rsidP="00923943">
      <w:pPr>
        <w:rPr>
          <w:rFonts w:ascii="Derive Unicode" w:hAnsi="Derive Unicode" w:cs="Derive Unicode"/>
          <w:b/>
          <w:bCs/>
          <w:color w:val="000000" w:themeColor="text1"/>
        </w:rPr>
      </w:pPr>
      <w:r>
        <w:rPr>
          <w:noProof/>
        </w:rPr>
        <w:drawing>
          <wp:inline distT="0" distB="0" distL="0" distR="0" wp14:anchorId="74261739" wp14:editId="63E2101F">
            <wp:extent cx="5034988" cy="2892122"/>
            <wp:effectExtent l="0" t="0" r="0" b="3810"/>
            <wp:docPr id="12579769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046378" cy="2898665"/>
                    </a:xfrm>
                    <a:prstGeom prst="rect">
                      <a:avLst/>
                    </a:prstGeom>
                    <a:noFill/>
                    <a:ln>
                      <a:noFill/>
                    </a:ln>
                  </pic:spPr>
                </pic:pic>
              </a:graphicData>
            </a:graphic>
          </wp:inline>
        </w:drawing>
      </w:r>
    </w:p>
    <w:p w14:paraId="3033261C" w14:textId="77777777" w:rsidR="00A07FD6" w:rsidRDefault="00A07FD6" w:rsidP="00923943">
      <w:pPr>
        <w:rPr>
          <w:rFonts w:ascii="Derive Unicode" w:hAnsi="Derive Unicode" w:cs="Derive Unicode"/>
          <w:b/>
          <w:bCs/>
          <w:color w:val="000000" w:themeColor="text1"/>
        </w:rPr>
      </w:pPr>
    </w:p>
    <w:p w14:paraId="0B802B91" w14:textId="1A6C39B0" w:rsidR="00FA3D6B" w:rsidRPr="00D324BC" w:rsidRDefault="00FA3D6B" w:rsidP="00FA3D6B">
      <w:pPr>
        <w:pStyle w:val="NoSpacing"/>
        <w:rPr>
          <w:b/>
          <w:bCs/>
          <w:color w:val="000000" w:themeColor="text1"/>
          <w:u w:val="single"/>
        </w:rPr>
      </w:pPr>
      <w:r w:rsidRPr="00D324BC">
        <w:rPr>
          <w:b/>
          <w:bCs/>
          <w:color w:val="000000" w:themeColor="text1"/>
          <w:u w:val="single"/>
        </w:rPr>
        <w:t xml:space="preserve">Figure </w:t>
      </w:r>
      <w:r w:rsidR="00B835DC" w:rsidRPr="00D324BC">
        <w:rPr>
          <w:b/>
          <w:bCs/>
          <w:color w:val="000000" w:themeColor="text1"/>
          <w:u w:val="single"/>
        </w:rPr>
        <w:t>19</w:t>
      </w:r>
      <w:r w:rsidRPr="00D324BC">
        <w:rPr>
          <w:b/>
          <w:bCs/>
          <w:color w:val="000000" w:themeColor="text1"/>
          <w:u w:val="single"/>
        </w:rPr>
        <w:t>.</w:t>
      </w:r>
    </w:p>
    <w:p w14:paraId="31CDFD45" w14:textId="4D26AA11" w:rsidR="00D324BC" w:rsidRDefault="00D324BC" w:rsidP="00D324BC">
      <w:pPr>
        <w:rPr>
          <w:color w:val="000000" w:themeColor="text1"/>
        </w:rPr>
      </w:pPr>
      <w:r>
        <w:rPr>
          <w:color w:val="000000" w:themeColor="text1"/>
        </w:rPr>
        <w:t>The B</w:t>
      </w:r>
      <w:r w:rsidR="00B22ACD">
        <w:rPr>
          <w:color w:val="000000" w:themeColor="text1"/>
        </w:rPr>
        <w:t xml:space="preserve">LUE </w:t>
      </w:r>
      <w:r>
        <w:rPr>
          <w:color w:val="000000" w:themeColor="text1"/>
        </w:rPr>
        <w:t>assault on R</w:t>
      </w:r>
      <w:r w:rsidR="00B22ACD">
        <w:rPr>
          <w:color w:val="000000" w:themeColor="text1"/>
        </w:rPr>
        <w:t>ED</w:t>
      </w:r>
      <w:r>
        <w:rPr>
          <w:color w:val="000000" w:themeColor="text1"/>
        </w:rPr>
        <w:t xml:space="preserve"> forces continues, with continued indirect fire support from the B</w:t>
      </w:r>
      <w:r w:rsidR="00B22ACD">
        <w:rPr>
          <w:color w:val="000000" w:themeColor="text1"/>
        </w:rPr>
        <w:t>LUE</w:t>
      </w:r>
      <w:r>
        <w:rPr>
          <w:color w:val="000000" w:themeColor="text1"/>
        </w:rPr>
        <w:t xml:space="preserve"> artillery battalion. The B</w:t>
      </w:r>
      <w:r w:rsidR="00B22ACD">
        <w:rPr>
          <w:color w:val="000000" w:themeColor="text1"/>
        </w:rPr>
        <w:t>LUE</w:t>
      </w:r>
      <w:r>
        <w:rPr>
          <w:color w:val="000000" w:themeColor="text1"/>
        </w:rPr>
        <w:t xml:space="preserve"> mechanized battalions stop one R</w:t>
      </w:r>
      <w:r w:rsidR="00B22ACD">
        <w:rPr>
          <w:color w:val="000000" w:themeColor="text1"/>
        </w:rPr>
        <w:t>ED</w:t>
      </w:r>
      <w:r>
        <w:rPr>
          <w:color w:val="000000" w:themeColor="text1"/>
        </w:rPr>
        <w:t xml:space="preserve"> mechanized battalion and the other B</w:t>
      </w:r>
      <w:r w:rsidR="00B22ACD">
        <w:rPr>
          <w:color w:val="000000" w:themeColor="text1"/>
        </w:rPr>
        <w:t>LUE</w:t>
      </w:r>
      <w:r>
        <w:rPr>
          <w:color w:val="000000" w:themeColor="text1"/>
        </w:rPr>
        <w:t xml:space="preserve"> mechanized battalion attacks the first R</w:t>
      </w:r>
      <w:r w:rsidR="00B22ACD">
        <w:rPr>
          <w:color w:val="000000" w:themeColor="text1"/>
        </w:rPr>
        <w:t>ED</w:t>
      </w:r>
      <w:r>
        <w:rPr>
          <w:color w:val="000000" w:themeColor="text1"/>
        </w:rPr>
        <w:t xml:space="preserve"> mechanized battalion.</w:t>
      </w:r>
    </w:p>
    <w:p w14:paraId="7EEE4570" w14:textId="77777777" w:rsidR="00923943" w:rsidRDefault="00923943" w:rsidP="00923943">
      <w:pPr>
        <w:rPr>
          <w:rFonts w:ascii="Derive Unicode" w:hAnsi="Derive Unicode" w:cs="Derive Unicode"/>
          <w:b/>
          <w:bCs/>
          <w:color w:val="000000" w:themeColor="text1"/>
        </w:rPr>
      </w:pPr>
    </w:p>
    <w:p w14:paraId="2960BA00" w14:textId="5F467556" w:rsidR="00474A0C" w:rsidRDefault="00474A0C" w:rsidP="00923943">
      <w:pPr>
        <w:rPr>
          <w:rFonts w:ascii="Derive Unicode" w:hAnsi="Derive Unicode" w:cs="Derive Unicode"/>
          <w:b/>
          <w:bCs/>
          <w:color w:val="000000" w:themeColor="text1"/>
        </w:rPr>
      </w:pPr>
      <w:r>
        <w:rPr>
          <w:color w:val="000000" w:themeColor="text1"/>
        </w:rPr>
        <w:t>Figures 15 to 19 have shown how different kinds of battalions may attack different kinds of R</w:t>
      </w:r>
      <w:r w:rsidR="00EF2666">
        <w:rPr>
          <w:color w:val="000000" w:themeColor="text1"/>
        </w:rPr>
        <w:t>ED</w:t>
      </w:r>
      <w:r>
        <w:rPr>
          <w:color w:val="000000" w:themeColor="text1"/>
        </w:rPr>
        <w:t xml:space="preserve"> battalions.</w:t>
      </w:r>
      <w:r w:rsidR="00787147">
        <w:rPr>
          <w:color w:val="000000" w:themeColor="text1"/>
        </w:rPr>
        <w:t xml:space="preserve"> In Figure</w:t>
      </w:r>
      <w:r w:rsidR="00FF3D68">
        <w:rPr>
          <w:color w:val="000000" w:themeColor="text1"/>
        </w:rPr>
        <w:t>s</w:t>
      </w:r>
      <w:r w:rsidR="00787147">
        <w:rPr>
          <w:color w:val="000000" w:themeColor="text1"/>
        </w:rPr>
        <w:t xml:space="preserve"> 20 and 21, the possible attacks have been summarized via the arrows. We may consider these arrows to represent the share</w:t>
      </w:r>
      <w:r w:rsidR="00FF3D68">
        <w:rPr>
          <w:color w:val="000000" w:themeColor="text1"/>
        </w:rPr>
        <w:t>s</w:t>
      </w:r>
      <w:r w:rsidR="00787147">
        <w:rPr>
          <w:color w:val="000000" w:themeColor="text1"/>
        </w:rPr>
        <w:t xml:space="preserve"> of total time that the different kinds of battalions spend on each kind of attack. In the rest of the analysis, we will focus on the determination of the optimal levels of the B</w:t>
      </w:r>
      <w:r w:rsidR="00EF2666">
        <w:rPr>
          <w:color w:val="000000" w:themeColor="text1"/>
        </w:rPr>
        <w:t>LUE</w:t>
      </w:r>
      <w:r w:rsidR="00787147">
        <w:rPr>
          <w:color w:val="000000" w:themeColor="text1"/>
        </w:rPr>
        <w:t xml:space="preserve"> shares of time. In this analysis, we consider the use of time by the </w:t>
      </w:r>
      <w:r w:rsidR="00FF3D68">
        <w:rPr>
          <w:color w:val="000000" w:themeColor="text1"/>
        </w:rPr>
        <w:t xml:space="preserve">battalions in the </w:t>
      </w:r>
      <w:r w:rsidR="00787147">
        <w:rPr>
          <w:color w:val="000000" w:themeColor="text1"/>
        </w:rPr>
        <w:t>R</w:t>
      </w:r>
      <w:r w:rsidR="00EF2666">
        <w:rPr>
          <w:color w:val="000000" w:themeColor="text1"/>
        </w:rPr>
        <w:t>ED</w:t>
      </w:r>
      <w:r w:rsidR="00787147">
        <w:rPr>
          <w:color w:val="000000" w:themeColor="text1"/>
        </w:rPr>
        <w:t xml:space="preserve"> army to be exogenously determined. It is </w:t>
      </w:r>
      <w:r w:rsidR="00FF3D68">
        <w:rPr>
          <w:color w:val="000000" w:themeColor="text1"/>
        </w:rPr>
        <w:t xml:space="preserve">however </w:t>
      </w:r>
      <w:r w:rsidR="00787147">
        <w:rPr>
          <w:color w:val="000000" w:themeColor="text1"/>
        </w:rPr>
        <w:t xml:space="preserve">possible to expand the analysis of the system to a </w:t>
      </w:r>
      <w:r w:rsidR="00FF3D68">
        <w:rPr>
          <w:color w:val="000000" w:themeColor="text1"/>
        </w:rPr>
        <w:t xml:space="preserve">complete </w:t>
      </w:r>
      <w:r w:rsidR="00787147">
        <w:rPr>
          <w:color w:val="000000" w:themeColor="text1"/>
        </w:rPr>
        <w:t>game theory setting. Then, the R</w:t>
      </w:r>
      <w:r w:rsidR="00EF2666">
        <w:rPr>
          <w:color w:val="000000" w:themeColor="text1"/>
        </w:rPr>
        <w:t>ED</w:t>
      </w:r>
      <w:r w:rsidR="00787147">
        <w:rPr>
          <w:color w:val="000000" w:themeColor="text1"/>
        </w:rPr>
        <w:t xml:space="preserve"> army should also optimize the use of time for each kind of battalion. </w:t>
      </w:r>
      <w:r w:rsidR="00FF3D68">
        <w:rPr>
          <w:color w:val="000000" w:themeColor="text1"/>
        </w:rPr>
        <w:t xml:space="preserve">That kind of analysis may perhaps appear in a later article. </w:t>
      </w:r>
      <w:r w:rsidR="00787147">
        <w:rPr>
          <w:color w:val="000000" w:themeColor="text1"/>
        </w:rPr>
        <w:t xml:space="preserve"> </w:t>
      </w:r>
    </w:p>
    <w:p w14:paraId="4EA0AC57" w14:textId="77777777" w:rsidR="00A07FD6" w:rsidRDefault="00A07FD6" w:rsidP="00923943">
      <w:pPr>
        <w:rPr>
          <w:rFonts w:ascii="Derive Unicode" w:hAnsi="Derive Unicode" w:cs="Derive Unicode"/>
          <w:b/>
          <w:bCs/>
          <w:color w:val="000000" w:themeColor="text1"/>
        </w:rPr>
      </w:pPr>
    </w:p>
    <w:p w14:paraId="79FE6E39" w14:textId="6C3A5E7D" w:rsidR="00A07FD6" w:rsidRDefault="00A07FD6" w:rsidP="00923943">
      <w:pPr>
        <w:rPr>
          <w:rFonts w:ascii="Derive Unicode" w:hAnsi="Derive Unicode" w:cs="Derive Unicode"/>
          <w:b/>
          <w:bCs/>
          <w:color w:val="000000" w:themeColor="text1"/>
        </w:rPr>
      </w:pPr>
      <w:r>
        <w:rPr>
          <w:noProof/>
        </w:rPr>
        <w:lastRenderedPageBreak/>
        <w:drawing>
          <wp:inline distT="0" distB="0" distL="0" distR="0" wp14:anchorId="77C6166D" wp14:editId="28C70702">
            <wp:extent cx="3147752" cy="3087030"/>
            <wp:effectExtent l="0" t="0" r="0" b="0"/>
            <wp:docPr id="2974841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167411" cy="3106310"/>
                    </a:xfrm>
                    <a:prstGeom prst="rect">
                      <a:avLst/>
                    </a:prstGeom>
                    <a:noFill/>
                    <a:ln>
                      <a:noFill/>
                    </a:ln>
                  </pic:spPr>
                </pic:pic>
              </a:graphicData>
            </a:graphic>
          </wp:inline>
        </w:drawing>
      </w:r>
    </w:p>
    <w:p w14:paraId="5392CC1D" w14:textId="746A36EE" w:rsidR="00FA3D6B" w:rsidRPr="00787147" w:rsidRDefault="00FA3D6B" w:rsidP="00FA3D6B">
      <w:pPr>
        <w:pStyle w:val="NoSpacing"/>
        <w:rPr>
          <w:b/>
          <w:bCs/>
          <w:color w:val="000000" w:themeColor="text1"/>
          <w:u w:val="single"/>
        </w:rPr>
      </w:pPr>
      <w:r w:rsidRPr="00787147">
        <w:rPr>
          <w:b/>
          <w:bCs/>
          <w:color w:val="000000" w:themeColor="text1"/>
          <w:u w:val="single"/>
        </w:rPr>
        <w:t>Figure 2</w:t>
      </w:r>
      <w:r w:rsidR="00B835DC" w:rsidRPr="00787147">
        <w:rPr>
          <w:b/>
          <w:bCs/>
          <w:color w:val="000000" w:themeColor="text1"/>
          <w:u w:val="single"/>
        </w:rPr>
        <w:t>0</w:t>
      </w:r>
      <w:r w:rsidRPr="00787147">
        <w:rPr>
          <w:b/>
          <w:bCs/>
          <w:color w:val="000000" w:themeColor="text1"/>
          <w:u w:val="single"/>
        </w:rPr>
        <w:t>.</w:t>
      </w:r>
    </w:p>
    <w:p w14:paraId="5E90C9E7" w14:textId="1869CF62" w:rsidR="00787147" w:rsidRDefault="00787147" w:rsidP="00787147">
      <w:pPr>
        <w:rPr>
          <w:color w:val="000000" w:themeColor="text1"/>
        </w:rPr>
      </w:pPr>
      <w:r>
        <w:rPr>
          <w:color w:val="000000" w:themeColor="text1"/>
        </w:rPr>
        <w:t>The possible attacks by B</w:t>
      </w:r>
      <w:r w:rsidR="00EF2666">
        <w:rPr>
          <w:color w:val="000000" w:themeColor="text1"/>
        </w:rPr>
        <w:t>LUE</w:t>
      </w:r>
      <w:r>
        <w:rPr>
          <w:color w:val="000000" w:themeColor="text1"/>
        </w:rPr>
        <w:t xml:space="preserve"> battalions on R</w:t>
      </w:r>
      <w:r w:rsidR="00EF2666">
        <w:rPr>
          <w:color w:val="000000" w:themeColor="text1"/>
        </w:rPr>
        <w:t>ED</w:t>
      </w:r>
      <w:r>
        <w:rPr>
          <w:color w:val="000000" w:themeColor="text1"/>
        </w:rPr>
        <w:t xml:space="preserve"> battalions are represented by the blue arrows. These arrows represent the shares of total time that the different kinds of battalions spend on each kind of attack. </w:t>
      </w:r>
    </w:p>
    <w:p w14:paraId="72124E37" w14:textId="77777777" w:rsidR="00FF3D68" w:rsidRDefault="00FF3D68" w:rsidP="00787147">
      <w:pPr>
        <w:rPr>
          <w:rFonts w:ascii="Derive Unicode" w:hAnsi="Derive Unicode" w:cs="Derive Unicode"/>
          <w:b/>
          <w:bCs/>
          <w:color w:val="000000" w:themeColor="text1"/>
        </w:rPr>
      </w:pPr>
    </w:p>
    <w:p w14:paraId="3D7F41E5" w14:textId="5CC8B104" w:rsidR="00923943" w:rsidRDefault="00A07FD6" w:rsidP="00923943">
      <w:pPr>
        <w:rPr>
          <w:rFonts w:ascii="Derive Unicode" w:hAnsi="Derive Unicode" w:cs="Derive Unicode"/>
          <w:b/>
          <w:bCs/>
          <w:color w:val="000000" w:themeColor="text1"/>
        </w:rPr>
      </w:pPr>
      <w:r>
        <w:rPr>
          <w:noProof/>
        </w:rPr>
        <w:drawing>
          <wp:inline distT="0" distB="0" distL="0" distR="0" wp14:anchorId="0AD5CF82" wp14:editId="1ADDC02F">
            <wp:extent cx="2995463" cy="3147349"/>
            <wp:effectExtent l="0" t="0" r="0" b="0"/>
            <wp:docPr id="9599111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15653" cy="3168563"/>
                    </a:xfrm>
                    <a:prstGeom prst="rect">
                      <a:avLst/>
                    </a:prstGeom>
                    <a:noFill/>
                    <a:ln>
                      <a:noFill/>
                    </a:ln>
                  </pic:spPr>
                </pic:pic>
              </a:graphicData>
            </a:graphic>
          </wp:inline>
        </w:drawing>
      </w:r>
    </w:p>
    <w:p w14:paraId="315A989D" w14:textId="509D3024" w:rsidR="00FA3D6B" w:rsidRPr="00EF2666" w:rsidRDefault="00FA3D6B" w:rsidP="00FA3D6B">
      <w:pPr>
        <w:pStyle w:val="NoSpacing"/>
        <w:rPr>
          <w:b/>
          <w:bCs/>
          <w:color w:val="000000" w:themeColor="text1"/>
          <w:u w:val="single"/>
        </w:rPr>
      </w:pPr>
      <w:r w:rsidRPr="00EF2666">
        <w:rPr>
          <w:b/>
          <w:bCs/>
          <w:color w:val="000000" w:themeColor="text1"/>
          <w:u w:val="single"/>
        </w:rPr>
        <w:t>Figure 2</w:t>
      </w:r>
      <w:r w:rsidR="00B835DC" w:rsidRPr="00EF2666">
        <w:rPr>
          <w:b/>
          <w:bCs/>
          <w:color w:val="000000" w:themeColor="text1"/>
          <w:u w:val="single"/>
        </w:rPr>
        <w:t>1</w:t>
      </w:r>
      <w:r w:rsidRPr="00EF2666">
        <w:rPr>
          <w:b/>
          <w:bCs/>
          <w:color w:val="000000" w:themeColor="text1"/>
          <w:u w:val="single"/>
        </w:rPr>
        <w:t>.</w:t>
      </w:r>
    </w:p>
    <w:p w14:paraId="6F0245B6" w14:textId="036B393F" w:rsidR="00787147" w:rsidRDefault="00787147" w:rsidP="00787147">
      <w:pPr>
        <w:rPr>
          <w:rFonts w:ascii="Derive Unicode" w:hAnsi="Derive Unicode" w:cs="Derive Unicode"/>
          <w:b/>
          <w:bCs/>
          <w:color w:val="000000" w:themeColor="text1"/>
        </w:rPr>
      </w:pPr>
      <w:r>
        <w:rPr>
          <w:color w:val="000000" w:themeColor="text1"/>
        </w:rPr>
        <w:t>The possible attacks by R</w:t>
      </w:r>
      <w:r w:rsidR="00EF2666">
        <w:rPr>
          <w:color w:val="000000" w:themeColor="text1"/>
        </w:rPr>
        <w:t>ED</w:t>
      </w:r>
      <w:r>
        <w:rPr>
          <w:color w:val="000000" w:themeColor="text1"/>
        </w:rPr>
        <w:t xml:space="preserve"> battalions on B</w:t>
      </w:r>
      <w:r w:rsidR="00EF2666">
        <w:rPr>
          <w:color w:val="000000" w:themeColor="text1"/>
        </w:rPr>
        <w:t>LUE</w:t>
      </w:r>
      <w:r>
        <w:rPr>
          <w:color w:val="000000" w:themeColor="text1"/>
        </w:rPr>
        <w:t xml:space="preserve"> battalions are represented by the red arrows. These arrows represent the shares of total time that the different kinds of battalions spend on each kind of attack. </w:t>
      </w:r>
    </w:p>
    <w:p w14:paraId="1586CA0E" w14:textId="77777777" w:rsidR="00787147" w:rsidRPr="00787147" w:rsidRDefault="00787147" w:rsidP="00FA3D6B">
      <w:pPr>
        <w:pStyle w:val="NoSpacing"/>
        <w:rPr>
          <w:b/>
          <w:bCs/>
          <w:color w:val="000000" w:themeColor="text1"/>
          <w:u w:val="single"/>
        </w:rPr>
      </w:pPr>
    </w:p>
    <w:p w14:paraId="753544CD" w14:textId="77777777" w:rsidR="001E677D" w:rsidRDefault="001E677D" w:rsidP="00B05B23">
      <w:pPr>
        <w:spacing w:line="240" w:lineRule="auto"/>
        <w:rPr>
          <w:rFonts w:ascii="Times New Roman" w:hAnsi="Times New Roman" w:cs="Times New Roman"/>
          <w:b/>
          <w:bCs/>
          <w:color w:val="000000" w:themeColor="text1"/>
        </w:rPr>
      </w:pPr>
    </w:p>
    <w:p w14:paraId="6A2A9169" w14:textId="32DA211E" w:rsidR="00B05B23" w:rsidRDefault="00B05B23" w:rsidP="00B05B23">
      <w:pPr>
        <w:spacing w:line="240" w:lineRule="auto"/>
        <w:rPr>
          <w:rFonts w:ascii="Times New Roman" w:hAnsi="Times New Roman" w:cs="Times New Roman"/>
          <w:b/>
          <w:bCs/>
          <w:color w:val="000000" w:themeColor="text1"/>
        </w:rPr>
      </w:pPr>
      <w:r w:rsidRPr="00B05B23">
        <w:rPr>
          <w:rFonts w:ascii="Times New Roman" w:hAnsi="Times New Roman" w:cs="Times New Roman"/>
          <w:b/>
          <w:bCs/>
          <w:color w:val="000000" w:themeColor="text1"/>
        </w:rPr>
        <w:t>Dynamic model</w:t>
      </w:r>
    </w:p>
    <w:p w14:paraId="39FB8A44" w14:textId="3B1E384E" w:rsidR="00A43803" w:rsidRDefault="00A43803" w:rsidP="00B05B23">
      <w:pPr>
        <w:spacing w:line="240" w:lineRule="auto"/>
      </w:pPr>
      <w:r>
        <w:rPr>
          <w:rFonts w:ascii="Times New Roman" w:hAnsi="Times New Roman" w:cs="Times New Roman"/>
          <w:color w:val="000000" w:themeColor="text1"/>
        </w:rPr>
        <w:t>In this section, a model with interactions between three kinds of battalions in the B</w:t>
      </w:r>
      <w:r w:rsidR="000C182C">
        <w:rPr>
          <w:rFonts w:ascii="Times New Roman" w:hAnsi="Times New Roman" w:cs="Times New Roman"/>
          <w:color w:val="000000" w:themeColor="text1"/>
        </w:rPr>
        <w:t>LUE</w:t>
      </w:r>
      <w:r>
        <w:rPr>
          <w:rFonts w:ascii="Times New Roman" w:hAnsi="Times New Roman" w:cs="Times New Roman"/>
          <w:color w:val="000000" w:themeColor="text1"/>
        </w:rPr>
        <w:t xml:space="preserve"> and the R</w:t>
      </w:r>
      <w:r w:rsidR="000C182C">
        <w:rPr>
          <w:rFonts w:ascii="Times New Roman" w:hAnsi="Times New Roman" w:cs="Times New Roman"/>
          <w:color w:val="000000" w:themeColor="text1"/>
        </w:rPr>
        <w:t>ED</w:t>
      </w:r>
      <w:r>
        <w:rPr>
          <w:rFonts w:ascii="Times New Roman" w:hAnsi="Times New Roman" w:cs="Times New Roman"/>
          <w:color w:val="000000" w:themeColor="text1"/>
        </w:rPr>
        <w:t xml:space="preserve"> army will be studied. The decisions in the B</w:t>
      </w:r>
      <w:r w:rsidR="000C182C">
        <w:rPr>
          <w:rFonts w:ascii="Times New Roman" w:hAnsi="Times New Roman" w:cs="Times New Roman"/>
          <w:color w:val="000000" w:themeColor="text1"/>
        </w:rPr>
        <w:t>LUE</w:t>
      </w:r>
      <w:r>
        <w:rPr>
          <w:rFonts w:ascii="Times New Roman" w:hAnsi="Times New Roman" w:cs="Times New Roman"/>
          <w:color w:val="000000" w:themeColor="text1"/>
        </w:rPr>
        <w:t xml:space="preserve"> army will be optimized. The sizes of the artillery, the cavalry rangers and mechanized forces, in the units “full battalions”, in the B</w:t>
      </w:r>
      <w:r w:rsidR="000C182C">
        <w:rPr>
          <w:rFonts w:ascii="Times New Roman" w:hAnsi="Times New Roman" w:cs="Times New Roman"/>
          <w:color w:val="000000" w:themeColor="text1"/>
        </w:rPr>
        <w:t>LUE</w:t>
      </w:r>
      <w:r>
        <w:rPr>
          <w:rFonts w:ascii="Times New Roman" w:hAnsi="Times New Roman" w:cs="Times New Roman"/>
          <w:color w:val="000000" w:themeColor="text1"/>
        </w:rPr>
        <w:t xml:space="preserve"> army, are denoted </w:t>
      </w:r>
      <w:r w:rsidR="00394E57" w:rsidRPr="00505B16">
        <w:rPr>
          <w:position w:val="-14"/>
        </w:rPr>
        <w:object w:dxaOrig="1420" w:dyaOrig="400" w14:anchorId="7CCFACAA">
          <v:shape id="_x0000_i1087" type="#_x0000_t75" style="width:71.25pt;height:20.25pt" o:ole="">
            <v:imagedata r:id="rId145" o:title=""/>
          </v:shape>
          <o:OLEObject Type="Embed" ProgID="Equation.DSMT4" ShapeID="_x0000_i1087" DrawAspect="Content" ObjectID="_1849485938" r:id="rId146"/>
        </w:object>
      </w:r>
      <w:r>
        <w:t xml:space="preserve">. </w:t>
      </w:r>
      <w:r w:rsidRPr="00A43803">
        <w:rPr>
          <w:rFonts w:ascii="Times New Roman" w:hAnsi="Times New Roman" w:cs="Times New Roman"/>
        </w:rPr>
        <w:t>These sizes are functions of time. The corresponding sizes of the units in the R</w:t>
      </w:r>
      <w:r w:rsidR="000C182C">
        <w:rPr>
          <w:rFonts w:ascii="Times New Roman" w:hAnsi="Times New Roman" w:cs="Times New Roman"/>
        </w:rPr>
        <w:t>ED</w:t>
      </w:r>
      <w:r w:rsidRPr="00A43803">
        <w:rPr>
          <w:rFonts w:ascii="Times New Roman" w:hAnsi="Times New Roman" w:cs="Times New Roman"/>
        </w:rPr>
        <w:t xml:space="preserve"> army are</w:t>
      </w:r>
      <w:r>
        <w:t xml:space="preserve"> </w:t>
      </w:r>
      <w:r w:rsidR="00394E57" w:rsidRPr="00505B16">
        <w:rPr>
          <w:position w:val="-14"/>
        </w:rPr>
        <w:object w:dxaOrig="1160" w:dyaOrig="400" w14:anchorId="64D1C041">
          <v:shape id="_x0000_i1088" type="#_x0000_t75" style="width:57.75pt;height:20.25pt" o:ole="">
            <v:imagedata r:id="rId147" o:title=""/>
          </v:shape>
          <o:OLEObject Type="Embed" ProgID="Equation.DSMT4" ShapeID="_x0000_i1088" DrawAspect="Content" ObjectID="_1849485939" r:id="rId148"/>
        </w:object>
      </w:r>
      <w:r>
        <w:t xml:space="preserve">. </w:t>
      </w:r>
    </w:p>
    <w:p w14:paraId="0DC8E5E8" w14:textId="4ADABB58" w:rsidR="00177CE2" w:rsidRPr="00525B2D" w:rsidRDefault="00177CE2" w:rsidP="00B05B23">
      <w:pPr>
        <w:spacing w:line="240" w:lineRule="auto"/>
        <w:rPr>
          <w:rFonts w:ascii="Times New Roman" w:hAnsi="Times New Roman" w:cs="Times New Roman"/>
        </w:rPr>
      </w:pPr>
      <w:r w:rsidRPr="00525B2D">
        <w:rPr>
          <w:rFonts w:ascii="Times New Roman" w:hAnsi="Times New Roman" w:cs="Times New Roman"/>
        </w:rPr>
        <w:t>The shares of time that the B</w:t>
      </w:r>
      <w:r w:rsidR="000C182C">
        <w:rPr>
          <w:rFonts w:ascii="Times New Roman" w:hAnsi="Times New Roman" w:cs="Times New Roman"/>
        </w:rPr>
        <w:t>LUE</w:t>
      </w:r>
      <w:r w:rsidRPr="00525B2D">
        <w:rPr>
          <w:rFonts w:ascii="Times New Roman" w:hAnsi="Times New Roman" w:cs="Times New Roman"/>
        </w:rPr>
        <w:t xml:space="preserve"> artillery spends on fighting R</w:t>
      </w:r>
      <w:r w:rsidR="000C182C">
        <w:rPr>
          <w:rFonts w:ascii="Times New Roman" w:hAnsi="Times New Roman" w:cs="Times New Roman"/>
        </w:rPr>
        <w:t>ED</w:t>
      </w:r>
      <w:r w:rsidRPr="00525B2D">
        <w:rPr>
          <w:rFonts w:ascii="Times New Roman" w:hAnsi="Times New Roman" w:cs="Times New Roman"/>
        </w:rPr>
        <w:t xml:space="preserve"> artillery, cavalry rangers and mechanized units, are </w:t>
      </w:r>
      <w:r w:rsidRPr="00525B2D">
        <w:rPr>
          <w:rFonts w:ascii="Times New Roman" w:hAnsi="Times New Roman" w:cs="Times New Roman"/>
          <w:position w:val="-14"/>
        </w:rPr>
        <w:object w:dxaOrig="1460" w:dyaOrig="400" w14:anchorId="5D7EA00C">
          <v:shape id="_x0000_i1089" type="#_x0000_t75" style="width:72.75pt;height:20.25pt" o:ole="">
            <v:imagedata r:id="rId149" o:title=""/>
          </v:shape>
          <o:OLEObject Type="Embed" ProgID="Equation.DSMT4" ShapeID="_x0000_i1089" DrawAspect="Content" ObjectID="_1849485940" r:id="rId150"/>
        </w:object>
      </w:r>
      <w:r w:rsidRPr="00525B2D">
        <w:rPr>
          <w:rFonts w:ascii="Times New Roman" w:hAnsi="Times New Roman" w:cs="Times New Roman"/>
        </w:rPr>
        <w:t>. The shares of time that the R</w:t>
      </w:r>
      <w:r w:rsidR="000C182C">
        <w:rPr>
          <w:rFonts w:ascii="Times New Roman" w:hAnsi="Times New Roman" w:cs="Times New Roman"/>
        </w:rPr>
        <w:t>ED</w:t>
      </w:r>
      <w:r w:rsidRPr="00525B2D">
        <w:rPr>
          <w:rFonts w:ascii="Times New Roman" w:hAnsi="Times New Roman" w:cs="Times New Roman"/>
        </w:rPr>
        <w:t xml:space="preserve"> artillery spends on fighting B</w:t>
      </w:r>
      <w:r w:rsidR="000C182C">
        <w:rPr>
          <w:rFonts w:ascii="Times New Roman" w:hAnsi="Times New Roman" w:cs="Times New Roman"/>
        </w:rPr>
        <w:t>LUE</w:t>
      </w:r>
      <w:r w:rsidRPr="00525B2D">
        <w:rPr>
          <w:rFonts w:ascii="Times New Roman" w:hAnsi="Times New Roman" w:cs="Times New Roman"/>
        </w:rPr>
        <w:t xml:space="preserve"> artillery, cavalry rangers and mechanized units, are </w:t>
      </w:r>
      <w:r w:rsidRPr="00525B2D">
        <w:rPr>
          <w:rFonts w:ascii="Times New Roman" w:hAnsi="Times New Roman" w:cs="Times New Roman"/>
          <w:position w:val="-14"/>
        </w:rPr>
        <w:object w:dxaOrig="1420" w:dyaOrig="400" w14:anchorId="6A6B2603">
          <v:shape id="_x0000_i1090" type="#_x0000_t75" style="width:71.25pt;height:20.25pt" o:ole="">
            <v:imagedata r:id="rId151" o:title=""/>
          </v:shape>
          <o:OLEObject Type="Embed" ProgID="Equation.DSMT4" ShapeID="_x0000_i1090" DrawAspect="Content" ObjectID="_1849485941" r:id="rId152"/>
        </w:object>
      </w:r>
      <w:r w:rsidRPr="00525B2D">
        <w:rPr>
          <w:rFonts w:ascii="Times New Roman" w:hAnsi="Times New Roman" w:cs="Times New Roman"/>
        </w:rPr>
        <w:t>. In the same way, the other kinds of units spend time on fighting different kinds of enemy units.</w:t>
      </w:r>
    </w:p>
    <w:p w14:paraId="7CD0A47F" w14:textId="20BC651A" w:rsidR="00C105EA" w:rsidRPr="00525B2D" w:rsidRDefault="00177CE2" w:rsidP="00B05B23">
      <w:pPr>
        <w:spacing w:line="240" w:lineRule="auto"/>
        <w:rPr>
          <w:rFonts w:ascii="Times New Roman" w:hAnsi="Times New Roman" w:cs="Times New Roman"/>
        </w:rPr>
      </w:pPr>
      <w:r w:rsidRPr="00525B2D">
        <w:rPr>
          <w:rFonts w:ascii="Times New Roman" w:hAnsi="Times New Roman" w:cs="Times New Roman"/>
        </w:rPr>
        <w:t xml:space="preserve">The attrition of a particular kind of unit is a nonlinear function of the Cobb Douglas type, of the amounts of time that different kinds of battalions spend in this activity. For instance, </w:t>
      </w:r>
      <w:r w:rsidR="00D61643" w:rsidRPr="00525B2D">
        <w:rPr>
          <w:rFonts w:ascii="Times New Roman" w:hAnsi="Times New Roman" w:cs="Times New Roman"/>
        </w:rPr>
        <w:t>if the size of the B</w:t>
      </w:r>
      <w:r w:rsidR="000C182C">
        <w:rPr>
          <w:rFonts w:ascii="Times New Roman" w:hAnsi="Times New Roman" w:cs="Times New Roman"/>
        </w:rPr>
        <w:t>LUE</w:t>
      </w:r>
      <w:r w:rsidR="00D61643" w:rsidRPr="00525B2D">
        <w:rPr>
          <w:rFonts w:ascii="Times New Roman" w:hAnsi="Times New Roman" w:cs="Times New Roman"/>
        </w:rPr>
        <w:t xml:space="preserve"> artillery is not constraining the attrition of the B</w:t>
      </w:r>
      <w:r w:rsidR="000C182C">
        <w:rPr>
          <w:rFonts w:ascii="Times New Roman" w:hAnsi="Times New Roman" w:cs="Times New Roman"/>
        </w:rPr>
        <w:t>LUE</w:t>
      </w:r>
      <w:r w:rsidR="00D61643" w:rsidRPr="00525B2D">
        <w:rPr>
          <w:rFonts w:ascii="Times New Roman" w:hAnsi="Times New Roman" w:cs="Times New Roman"/>
        </w:rPr>
        <w:t xml:space="preserve"> artillery, then </w:t>
      </w:r>
      <w:r w:rsidR="00394E57" w:rsidRPr="00525B2D">
        <w:rPr>
          <w:rFonts w:ascii="Times New Roman" w:hAnsi="Times New Roman" w:cs="Times New Roman"/>
          <w:position w:val="-14"/>
        </w:rPr>
        <w:object w:dxaOrig="2700" w:dyaOrig="440" w14:anchorId="01441A6D">
          <v:shape id="_x0000_i1091" type="#_x0000_t75" style="width:135pt;height:21.75pt" o:ole="">
            <v:imagedata r:id="rId153" o:title=""/>
          </v:shape>
          <o:OLEObject Type="Embed" ProgID="Equation.DSMT4" ShapeID="_x0000_i1091" DrawAspect="Content" ObjectID="_1849485942" r:id="rId154"/>
        </w:object>
      </w:r>
      <w:r w:rsidR="00A43803" w:rsidRPr="00525B2D">
        <w:rPr>
          <w:rFonts w:ascii="Times New Roman" w:hAnsi="Times New Roman" w:cs="Times New Roman"/>
        </w:rPr>
        <w:t xml:space="preserve"> is the attrition of the B</w:t>
      </w:r>
      <w:r w:rsidR="000C182C">
        <w:rPr>
          <w:rFonts w:ascii="Times New Roman" w:hAnsi="Times New Roman" w:cs="Times New Roman"/>
        </w:rPr>
        <w:t>LUE</w:t>
      </w:r>
      <w:r w:rsidR="00A43803" w:rsidRPr="00525B2D">
        <w:rPr>
          <w:rFonts w:ascii="Times New Roman" w:hAnsi="Times New Roman" w:cs="Times New Roman"/>
        </w:rPr>
        <w:t xml:space="preserve"> artillery, as a function of the </w:t>
      </w:r>
      <w:r w:rsidRPr="00525B2D">
        <w:rPr>
          <w:rFonts w:ascii="Times New Roman" w:hAnsi="Times New Roman" w:cs="Times New Roman"/>
        </w:rPr>
        <w:t>amount of R</w:t>
      </w:r>
      <w:r w:rsidR="000C182C">
        <w:rPr>
          <w:rFonts w:ascii="Times New Roman" w:hAnsi="Times New Roman" w:cs="Times New Roman"/>
        </w:rPr>
        <w:t>ED</w:t>
      </w:r>
      <w:r w:rsidRPr="00525B2D">
        <w:rPr>
          <w:rFonts w:ascii="Times New Roman" w:hAnsi="Times New Roman" w:cs="Times New Roman"/>
        </w:rPr>
        <w:t xml:space="preserve"> artillery and R</w:t>
      </w:r>
      <w:r w:rsidR="000C182C">
        <w:rPr>
          <w:rFonts w:ascii="Times New Roman" w:hAnsi="Times New Roman" w:cs="Times New Roman"/>
        </w:rPr>
        <w:t>ED</w:t>
      </w:r>
      <w:r w:rsidRPr="00525B2D">
        <w:rPr>
          <w:rFonts w:ascii="Times New Roman" w:hAnsi="Times New Roman" w:cs="Times New Roman"/>
        </w:rPr>
        <w:t xml:space="preserve"> cavalry rangers that are used in this kind of operation. </w:t>
      </w:r>
      <w:r w:rsidRPr="00525B2D">
        <w:rPr>
          <w:rFonts w:ascii="Times New Roman" w:hAnsi="Times New Roman" w:cs="Times New Roman"/>
          <w:position w:val="-14"/>
        </w:rPr>
        <w:object w:dxaOrig="880" w:dyaOrig="400" w14:anchorId="2729E946">
          <v:shape id="_x0000_i1092" type="#_x0000_t75" style="width:44.25pt;height:20.25pt" o:ole="">
            <v:imagedata r:id="rId155" o:title=""/>
          </v:shape>
          <o:OLEObject Type="Embed" ProgID="Equation.DSMT4" ShapeID="_x0000_i1092" DrawAspect="Content" ObjectID="_1849485943" r:id="rId156"/>
        </w:object>
      </w:r>
      <w:r w:rsidRPr="00525B2D">
        <w:rPr>
          <w:rFonts w:ascii="Times New Roman" w:hAnsi="Times New Roman" w:cs="Times New Roman"/>
        </w:rPr>
        <w:t>are two exponents. With constant returns to scale, the sum of these exponents is one.</w:t>
      </w:r>
      <w:r w:rsidR="00D61643" w:rsidRPr="00525B2D">
        <w:rPr>
          <w:rFonts w:ascii="Times New Roman" w:hAnsi="Times New Roman" w:cs="Times New Roman"/>
        </w:rPr>
        <w:t xml:space="preserve"> </w:t>
      </w:r>
    </w:p>
    <w:p w14:paraId="3ACC7454" w14:textId="046F92A6" w:rsidR="00394E57" w:rsidRPr="00525B2D" w:rsidRDefault="00D61643" w:rsidP="00B05B23">
      <w:pPr>
        <w:spacing w:line="240" w:lineRule="auto"/>
        <w:rPr>
          <w:rFonts w:ascii="Times New Roman" w:hAnsi="Times New Roman" w:cs="Times New Roman"/>
          <w:b/>
          <w:bCs/>
          <w:color w:val="000000" w:themeColor="text1"/>
        </w:rPr>
      </w:pPr>
      <w:r w:rsidRPr="00525B2D">
        <w:rPr>
          <w:rFonts w:ascii="Times New Roman" w:hAnsi="Times New Roman" w:cs="Times New Roman"/>
        </w:rPr>
        <w:t xml:space="preserve">In the same way, </w:t>
      </w:r>
      <w:r w:rsidR="00C105EA" w:rsidRPr="00525B2D">
        <w:rPr>
          <w:rFonts w:ascii="Times New Roman" w:hAnsi="Times New Roman" w:cs="Times New Roman"/>
        </w:rPr>
        <w:t>i</w:t>
      </w:r>
      <w:r w:rsidRPr="00525B2D">
        <w:rPr>
          <w:rFonts w:ascii="Times New Roman" w:hAnsi="Times New Roman" w:cs="Times New Roman"/>
        </w:rPr>
        <w:t xml:space="preserve">f the size of the </w:t>
      </w:r>
      <w:r w:rsidR="00C105EA" w:rsidRPr="00525B2D">
        <w:rPr>
          <w:rFonts w:ascii="Times New Roman" w:hAnsi="Times New Roman" w:cs="Times New Roman"/>
        </w:rPr>
        <w:t>R</w:t>
      </w:r>
      <w:r w:rsidR="000C182C">
        <w:rPr>
          <w:rFonts w:ascii="Times New Roman" w:hAnsi="Times New Roman" w:cs="Times New Roman"/>
        </w:rPr>
        <w:t>ED</w:t>
      </w:r>
      <w:r w:rsidRPr="00525B2D">
        <w:rPr>
          <w:rFonts w:ascii="Times New Roman" w:hAnsi="Times New Roman" w:cs="Times New Roman"/>
        </w:rPr>
        <w:t xml:space="preserve"> artillery is not constraining the attrition of the </w:t>
      </w:r>
      <w:r w:rsidR="00C105EA" w:rsidRPr="00525B2D">
        <w:rPr>
          <w:rFonts w:ascii="Times New Roman" w:hAnsi="Times New Roman" w:cs="Times New Roman"/>
        </w:rPr>
        <w:t>R</w:t>
      </w:r>
      <w:r w:rsidR="000C182C">
        <w:rPr>
          <w:rFonts w:ascii="Times New Roman" w:hAnsi="Times New Roman" w:cs="Times New Roman"/>
        </w:rPr>
        <w:t>ED</w:t>
      </w:r>
      <w:r w:rsidR="00C105EA" w:rsidRPr="00525B2D">
        <w:rPr>
          <w:rFonts w:ascii="Times New Roman" w:hAnsi="Times New Roman" w:cs="Times New Roman"/>
        </w:rPr>
        <w:t xml:space="preserve"> </w:t>
      </w:r>
      <w:r w:rsidRPr="00525B2D">
        <w:rPr>
          <w:rFonts w:ascii="Times New Roman" w:hAnsi="Times New Roman" w:cs="Times New Roman"/>
        </w:rPr>
        <w:t xml:space="preserve">artillery, then </w:t>
      </w:r>
      <w:r w:rsidR="00C105EA" w:rsidRPr="00525B2D">
        <w:rPr>
          <w:rFonts w:ascii="Times New Roman" w:hAnsi="Times New Roman" w:cs="Times New Roman"/>
          <w:position w:val="-14"/>
        </w:rPr>
        <w:object w:dxaOrig="2980" w:dyaOrig="440" w14:anchorId="504FF586">
          <v:shape id="_x0000_i1093" type="#_x0000_t75" style="width:148.5pt;height:21.75pt" o:ole="">
            <v:imagedata r:id="rId157" o:title=""/>
          </v:shape>
          <o:OLEObject Type="Embed" ProgID="Equation.DSMT4" ShapeID="_x0000_i1093" DrawAspect="Content" ObjectID="_1849485944" r:id="rId158"/>
        </w:object>
      </w:r>
      <w:r w:rsidRPr="00525B2D">
        <w:rPr>
          <w:rFonts w:ascii="Times New Roman" w:hAnsi="Times New Roman" w:cs="Times New Roman"/>
        </w:rPr>
        <w:t xml:space="preserve"> is the attrition of the </w:t>
      </w:r>
      <w:r w:rsidR="00C105EA" w:rsidRPr="00525B2D">
        <w:rPr>
          <w:rFonts w:ascii="Times New Roman" w:hAnsi="Times New Roman" w:cs="Times New Roman"/>
        </w:rPr>
        <w:t>R</w:t>
      </w:r>
      <w:r w:rsidR="000C182C">
        <w:rPr>
          <w:rFonts w:ascii="Times New Roman" w:hAnsi="Times New Roman" w:cs="Times New Roman"/>
        </w:rPr>
        <w:t>ED</w:t>
      </w:r>
      <w:r w:rsidRPr="00525B2D">
        <w:rPr>
          <w:rFonts w:ascii="Times New Roman" w:hAnsi="Times New Roman" w:cs="Times New Roman"/>
        </w:rPr>
        <w:t xml:space="preserve"> artillery, as a function of the amount of </w:t>
      </w:r>
      <w:r w:rsidR="00C105EA" w:rsidRPr="00525B2D">
        <w:rPr>
          <w:rFonts w:ascii="Times New Roman" w:hAnsi="Times New Roman" w:cs="Times New Roman"/>
        </w:rPr>
        <w:t>B</w:t>
      </w:r>
      <w:r w:rsidR="000C182C">
        <w:rPr>
          <w:rFonts w:ascii="Times New Roman" w:hAnsi="Times New Roman" w:cs="Times New Roman"/>
        </w:rPr>
        <w:t>LUE</w:t>
      </w:r>
      <w:r w:rsidR="00C105EA" w:rsidRPr="00525B2D">
        <w:rPr>
          <w:rFonts w:ascii="Times New Roman" w:hAnsi="Times New Roman" w:cs="Times New Roman"/>
        </w:rPr>
        <w:t xml:space="preserve"> </w:t>
      </w:r>
      <w:r w:rsidRPr="00525B2D">
        <w:rPr>
          <w:rFonts w:ascii="Times New Roman" w:hAnsi="Times New Roman" w:cs="Times New Roman"/>
        </w:rPr>
        <w:t xml:space="preserve">artillery and </w:t>
      </w:r>
      <w:r w:rsidR="00C105EA" w:rsidRPr="00525B2D">
        <w:rPr>
          <w:rFonts w:ascii="Times New Roman" w:hAnsi="Times New Roman" w:cs="Times New Roman"/>
        </w:rPr>
        <w:t>B</w:t>
      </w:r>
      <w:r w:rsidR="000C182C">
        <w:rPr>
          <w:rFonts w:ascii="Times New Roman" w:hAnsi="Times New Roman" w:cs="Times New Roman"/>
        </w:rPr>
        <w:t>LUE</w:t>
      </w:r>
      <w:r w:rsidRPr="00525B2D">
        <w:rPr>
          <w:rFonts w:ascii="Times New Roman" w:hAnsi="Times New Roman" w:cs="Times New Roman"/>
        </w:rPr>
        <w:t xml:space="preserve"> cavalry rangers that are used in this kind of operation.</w:t>
      </w:r>
    </w:p>
    <w:p w14:paraId="238CC083" w14:textId="77777777" w:rsidR="00D61643" w:rsidRDefault="00D61643" w:rsidP="00B05B23">
      <w:pPr>
        <w:spacing w:line="240" w:lineRule="auto"/>
        <w:rPr>
          <w:rFonts w:ascii="Times New Roman" w:hAnsi="Times New Roman" w:cs="Times New Roman"/>
          <w:b/>
          <w:bCs/>
          <w:color w:val="000000" w:themeColor="text1"/>
        </w:rPr>
      </w:pPr>
    </w:p>
    <w:p w14:paraId="4885C027" w14:textId="77777777" w:rsidR="00394E57" w:rsidRDefault="00E55721" w:rsidP="00B05B23">
      <w:pPr>
        <w:spacing w:line="240" w:lineRule="auto"/>
        <w:rPr>
          <w:rFonts w:ascii="Times New Roman" w:hAnsi="Times New Roman" w:cs="Times New Roman"/>
          <w:i/>
          <w:iCs/>
          <w:color w:val="000000" w:themeColor="text1"/>
          <w:u w:val="single"/>
        </w:rPr>
      </w:pPr>
      <w:r w:rsidRPr="00E55721">
        <w:rPr>
          <w:rFonts w:ascii="Times New Roman" w:hAnsi="Times New Roman" w:cs="Times New Roman"/>
          <w:i/>
          <w:iCs/>
          <w:color w:val="000000" w:themeColor="text1"/>
          <w:u w:val="single"/>
        </w:rPr>
        <w:t>Dynamically changing constrained attrition levels</w:t>
      </w:r>
      <w:r>
        <w:rPr>
          <w:rFonts w:ascii="Times New Roman" w:hAnsi="Times New Roman" w:cs="Times New Roman"/>
          <w:i/>
          <w:iCs/>
          <w:color w:val="000000" w:themeColor="text1"/>
          <w:u w:val="single"/>
        </w:rPr>
        <w:t xml:space="preserve"> based on particular production</w:t>
      </w:r>
      <w:r w:rsidRPr="00E55721">
        <w:rPr>
          <w:rFonts w:ascii="Times New Roman" w:hAnsi="Times New Roman" w:cs="Times New Roman"/>
          <w:i/>
          <w:iCs/>
          <w:color w:val="000000" w:themeColor="text1"/>
          <w:u w:val="single"/>
        </w:rPr>
        <w:t xml:space="preserve"> </w:t>
      </w:r>
      <w:r>
        <w:rPr>
          <w:rFonts w:ascii="Times New Roman" w:hAnsi="Times New Roman" w:cs="Times New Roman"/>
          <w:i/>
          <w:iCs/>
          <w:color w:val="000000" w:themeColor="text1"/>
          <w:u w:val="single"/>
        </w:rPr>
        <w:t>functions</w:t>
      </w:r>
      <w:r w:rsidR="00CD5097">
        <w:rPr>
          <w:rFonts w:ascii="Times New Roman" w:hAnsi="Times New Roman" w:cs="Times New Roman"/>
          <w:i/>
          <w:iCs/>
          <w:color w:val="000000" w:themeColor="text1"/>
          <w:u w:val="single"/>
        </w:rPr>
        <w:t xml:space="preserve"> in continuous time</w:t>
      </w:r>
      <w:r w:rsidRPr="00E55721">
        <w:rPr>
          <w:rFonts w:ascii="Times New Roman" w:hAnsi="Times New Roman" w:cs="Times New Roman"/>
          <w:i/>
          <w:iCs/>
          <w:color w:val="000000" w:themeColor="text1"/>
          <w:u w:val="single"/>
        </w:rPr>
        <w:t xml:space="preserve"> </w:t>
      </w:r>
      <w:r w:rsidR="00B05B23" w:rsidRPr="00E55721">
        <w:rPr>
          <w:rFonts w:ascii="Times New Roman" w:hAnsi="Times New Roman" w:cs="Times New Roman"/>
          <w:i/>
          <w:iCs/>
          <w:color w:val="000000" w:themeColor="text1"/>
          <w:u w:val="single"/>
        </w:rPr>
        <w:t xml:space="preserve">      </w:t>
      </w:r>
    </w:p>
    <w:p w14:paraId="79A5A9BE" w14:textId="41AD4E61" w:rsidR="00364CA4" w:rsidRPr="007E42EA" w:rsidRDefault="007E42EA" w:rsidP="00B05B23">
      <w:pPr>
        <w:spacing w:line="240" w:lineRule="auto"/>
        <w:rPr>
          <w:rFonts w:ascii="Times New Roman" w:hAnsi="Times New Roman" w:cs="Times New Roman"/>
          <w:color w:val="000000" w:themeColor="text1"/>
        </w:rPr>
      </w:pPr>
      <w:r w:rsidRPr="007E42EA">
        <w:rPr>
          <w:rFonts w:ascii="Times New Roman" w:hAnsi="Times New Roman" w:cs="Times New Roman"/>
          <w:color w:val="000000" w:themeColor="text1"/>
        </w:rPr>
        <w:t xml:space="preserve">Equations </w:t>
      </w:r>
      <w:r>
        <w:rPr>
          <w:rFonts w:ascii="Times New Roman" w:hAnsi="Times New Roman" w:cs="Times New Roman"/>
          <w:color w:val="000000" w:themeColor="text1"/>
        </w:rPr>
        <w:t>(3</w:t>
      </w:r>
      <w:r w:rsidR="00A3755F">
        <w:rPr>
          <w:rFonts w:ascii="Times New Roman" w:hAnsi="Times New Roman" w:cs="Times New Roman"/>
          <w:color w:val="000000" w:themeColor="text1"/>
        </w:rPr>
        <w:t>3</w:t>
      </w:r>
      <w:r>
        <w:rPr>
          <w:rFonts w:ascii="Times New Roman" w:hAnsi="Times New Roman" w:cs="Times New Roman"/>
          <w:color w:val="000000" w:themeColor="text1"/>
        </w:rPr>
        <w:t>) to (3</w:t>
      </w:r>
      <w:r w:rsidR="00A3755F">
        <w:rPr>
          <w:rFonts w:ascii="Times New Roman" w:hAnsi="Times New Roman" w:cs="Times New Roman"/>
          <w:color w:val="000000" w:themeColor="text1"/>
        </w:rPr>
        <w:t>8</w:t>
      </w:r>
      <w:r>
        <w:rPr>
          <w:rFonts w:ascii="Times New Roman" w:hAnsi="Times New Roman" w:cs="Times New Roman"/>
          <w:color w:val="000000" w:themeColor="text1"/>
        </w:rPr>
        <w:t>) give the attrition levels of the B</w:t>
      </w:r>
      <w:r w:rsidR="00FC106A">
        <w:rPr>
          <w:rFonts w:ascii="Times New Roman" w:hAnsi="Times New Roman" w:cs="Times New Roman"/>
          <w:color w:val="000000" w:themeColor="text1"/>
        </w:rPr>
        <w:t>LUE</w:t>
      </w:r>
      <w:r>
        <w:rPr>
          <w:rFonts w:ascii="Times New Roman" w:hAnsi="Times New Roman" w:cs="Times New Roman"/>
          <w:color w:val="000000" w:themeColor="text1"/>
        </w:rPr>
        <w:t xml:space="preserve"> and R</w:t>
      </w:r>
      <w:r w:rsidR="00FC106A">
        <w:rPr>
          <w:rFonts w:ascii="Times New Roman" w:hAnsi="Times New Roman" w:cs="Times New Roman"/>
          <w:color w:val="000000" w:themeColor="text1"/>
        </w:rPr>
        <w:t>ED</w:t>
      </w:r>
      <w:r>
        <w:rPr>
          <w:rFonts w:ascii="Times New Roman" w:hAnsi="Times New Roman" w:cs="Times New Roman"/>
          <w:color w:val="000000" w:themeColor="text1"/>
        </w:rPr>
        <w:t xml:space="preserve"> battalions of different kinds. Note that these are given in continuous time.</w:t>
      </w:r>
      <w:r w:rsidR="00B05B23" w:rsidRPr="007E42EA">
        <w:rPr>
          <w:rFonts w:ascii="Times New Roman" w:hAnsi="Times New Roman" w:cs="Times New Roman"/>
          <w:color w:val="000000" w:themeColor="text1"/>
        </w:rPr>
        <w:t xml:space="preserve">  </w:t>
      </w:r>
    </w:p>
    <w:p w14:paraId="506940F4" w14:textId="601DFA9E" w:rsidR="00B05B23" w:rsidRDefault="00B05B2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7"/>
        <w:gridCol w:w="4005"/>
      </w:tblGrid>
      <w:tr w:rsidR="005862A1" w14:paraId="4C808B99" w14:textId="77777777" w:rsidTr="008B055E">
        <w:tc>
          <w:tcPr>
            <w:tcW w:w="4531" w:type="dxa"/>
          </w:tcPr>
          <w:p w14:paraId="23760BEB" w14:textId="0277AB39" w:rsidR="005862A1" w:rsidRDefault="005862A1" w:rsidP="00B05B23">
            <w:r w:rsidRPr="00DA6C23">
              <w:rPr>
                <w:position w:val="-20"/>
              </w:rPr>
              <w:object w:dxaOrig="4860" w:dyaOrig="520" w14:anchorId="79245902">
                <v:shape id="_x0000_i1094" type="#_x0000_t75" style="width:242.25pt;height:26.25pt" o:ole="">
                  <v:imagedata r:id="rId159" o:title=""/>
                </v:shape>
                <o:OLEObject Type="Embed" ProgID="Equation.DSMT4" ShapeID="_x0000_i1094" DrawAspect="Content" ObjectID="_1849485945" r:id="rId160"/>
              </w:object>
            </w:r>
          </w:p>
        </w:tc>
        <w:tc>
          <w:tcPr>
            <w:tcW w:w="4531" w:type="dxa"/>
          </w:tcPr>
          <w:p w14:paraId="02B3F311" w14:textId="58F9C341" w:rsidR="005862A1" w:rsidRDefault="00415F71" w:rsidP="00A43F97">
            <w:pPr>
              <w:jc w:val="right"/>
            </w:pPr>
            <w:r>
              <w:t>(3</w:t>
            </w:r>
            <w:r w:rsidR="00822617">
              <w:t>3</w:t>
            </w:r>
            <w:r>
              <w:t>)</w:t>
            </w:r>
          </w:p>
        </w:tc>
      </w:tr>
    </w:tbl>
    <w:p w14:paraId="1EC21561" w14:textId="458E1AB9" w:rsidR="00DA6C23" w:rsidRDefault="00DA6C2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3930"/>
      </w:tblGrid>
      <w:tr w:rsidR="005862A1" w14:paraId="27E6C91F" w14:textId="77777777" w:rsidTr="008B055E">
        <w:tc>
          <w:tcPr>
            <w:tcW w:w="4531" w:type="dxa"/>
          </w:tcPr>
          <w:p w14:paraId="54B9BF07" w14:textId="77D1D2C1" w:rsidR="005862A1" w:rsidRDefault="005862A1" w:rsidP="00093919">
            <w:r w:rsidRPr="00DA6C23">
              <w:rPr>
                <w:position w:val="-20"/>
              </w:rPr>
              <w:object w:dxaOrig="4940" w:dyaOrig="520" w14:anchorId="7F303799">
                <v:shape id="_x0000_i1095" type="#_x0000_t75" style="width:246pt;height:26.25pt" o:ole="">
                  <v:imagedata r:id="rId161" o:title=""/>
                </v:shape>
                <o:OLEObject Type="Embed" ProgID="Equation.DSMT4" ShapeID="_x0000_i1095" DrawAspect="Content" ObjectID="_1849485946" r:id="rId162"/>
              </w:object>
            </w:r>
          </w:p>
        </w:tc>
        <w:tc>
          <w:tcPr>
            <w:tcW w:w="4531" w:type="dxa"/>
          </w:tcPr>
          <w:p w14:paraId="74E247BB" w14:textId="0A3E7048" w:rsidR="005862A1" w:rsidRDefault="00415F71" w:rsidP="00A43F97">
            <w:pPr>
              <w:jc w:val="right"/>
            </w:pPr>
            <w:r>
              <w:t>(3</w:t>
            </w:r>
            <w:r w:rsidR="00822617">
              <w:t>4</w:t>
            </w:r>
            <w:r>
              <w:t>)</w:t>
            </w:r>
          </w:p>
        </w:tc>
      </w:tr>
    </w:tbl>
    <w:p w14:paraId="1D2E40BF" w14:textId="19F8B891" w:rsidR="00DA6C23" w:rsidRDefault="00DA6C2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0"/>
        <w:gridCol w:w="2282"/>
      </w:tblGrid>
      <w:tr w:rsidR="005862A1" w14:paraId="15AD4F6C" w14:textId="77777777" w:rsidTr="008B055E">
        <w:tc>
          <w:tcPr>
            <w:tcW w:w="4531" w:type="dxa"/>
          </w:tcPr>
          <w:p w14:paraId="14062397" w14:textId="5F3715C5" w:rsidR="005862A1" w:rsidRDefault="005862A1" w:rsidP="00093919">
            <w:r w:rsidRPr="00DA6C23">
              <w:rPr>
                <w:position w:val="-20"/>
              </w:rPr>
              <w:object w:dxaOrig="6560" w:dyaOrig="520" w14:anchorId="75CD4759">
                <v:shape id="_x0000_i1096" type="#_x0000_t75" style="width:328.5pt;height:26.25pt" o:ole="">
                  <v:imagedata r:id="rId163" o:title=""/>
                </v:shape>
                <o:OLEObject Type="Embed" ProgID="Equation.DSMT4" ShapeID="_x0000_i1096" DrawAspect="Content" ObjectID="_1849485947" r:id="rId164"/>
              </w:object>
            </w:r>
          </w:p>
        </w:tc>
        <w:tc>
          <w:tcPr>
            <w:tcW w:w="4531" w:type="dxa"/>
          </w:tcPr>
          <w:p w14:paraId="4A901CCA" w14:textId="2502653B" w:rsidR="005862A1" w:rsidRDefault="00415F71" w:rsidP="00A43F97">
            <w:pPr>
              <w:jc w:val="right"/>
            </w:pPr>
            <w:r>
              <w:t>(3</w:t>
            </w:r>
            <w:r w:rsidR="00822617">
              <w:t>5</w:t>
            </w:r>
            <w:r>
              <w:t>)</w:t>
            </w:r>
          </w:p>
        </w:tc>
      </w:tr>
    </w:tbl>
    <w:p w14:paraId="64297395" w14:textId="4FDBA806" w:rsidR="00833BB6" w:rsidRDefault="00833BB6" w:rsidP="00833BB6">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gridCol w:w="3871"/>
      </w:tblGrid>
      <w:tr w:rsidR="005862A1" w14:paraId="22251789" w14:textId="77777777" w:rsidTr="008B055E">
        <w:tc>
          <w:tcPr>
            <w:tcW w:w="4531" w:type="dxa"/>
          </w:tcPr>
          <w:p w14:paraId="0A00C712" w14:textId="33865166" w:rsidR="005862A1" w:rsidRDefault="005862A1" w:rsidP="00093919">
            <w:r w:rsidRPr="00DA6C23">
              <w:rPr>
                <w:position w:val="-20"/>
              </w:rPr>
              <w:object w:dxaOrig="5000" w:dyaOrig="520" w14:anchorId="38C9DF3F">
                <v:shape id="_x0000_i1097" type="#_x0000_t75" style="width:249pt;height:26.25pt" o:ole="">
                  <v:imagedata r:id="rId165" o:title=""/>
                </v:shape>
                <o:OLEObject Type="Embed" ProgID="Equation.DSMT4" ShapeID="_x0000_i1097" DrawAspect="Content" ObjectID="_1849485948" r:id="rId166"/>
              </w:object>
            </w:r>
          </w:p>
        </w:tc>
        <w:tc>
          <w:tcPr>
            <w:tcW w:w="4531" w:type="dxa"/>
          </w:tcPr>
          <w:p w14:paraId="5AE1C3E5" w14:textId="566AD34A" w:rsidR="005862A1" w:rsidRDefault="00415F71" w:rsidP="00A43F97">
            <w:pPr>
              <w:jc w:val="right"/>
            </w:pPr>
            <w:r>
              <w:t>(3</w:t>
            </w:r>
            <w:r w:rsidR="00822617">
              <w:t>6</w:t>
            </w:r>
            <w:r>
              <w:t>)</w:t>
            </w:r>
          </w:p>
        </w:tc>
      </w:tr>
    </w:tbl>
    <w:p w14:paraId="2543FF03" w14:textId="0AF123E7" w:rsidR="00833BB6" w:rsidRDefault="00833BB6" w:rsidP="00833BB6">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2"/>
        <w:gridCol w:w="3760"/>
      </w:tblGrid>
      <w:tr w:rsidR="005862A1" w14:paraId="3B31B88F" w14:textId="77777777" w:rsidTr="008B055E">
        <w:tc>
          <w:tcPr>
            <w:tcW w:w="4531" w:type="dxa"/>
          </w:tcPr>
          <w:p w14:paraId="29A26FF4" w14:textId="3CD9D83A" w:rsidR="005862A1" w:rsidRDefault="005862A1" w:rsidP="00093919">
            <w:r w:rsidRPr="00DA6C23">
              <w:rPr>
                <w:position w:val="-20"/>
              </w:rPr>
              <w:object w:dxaOrig="5080" w:dyaOrig="520" w14:anchorId="5FFB0ACA">
                <v:shape id="_x0000_i1098" type="#_x0000_t75" style="width:255pt;height:26.25pt" o:ole="">
                  <v:imagedata r:id="rId167" o:title=""/>
                </v:shape>
                <o:OLEObject Type="Embed" ProgID="Equation.DSMT4" ShapeID="_x0000_i1098" DrawAspect="Content" ObjectID="_1849485949" r:id="rId168"/>
              </w:object>
            </w:r>
          </w:p>
        </w:tc>
        <w:tc>
          <w:tcPr>
            <w:tcW w:w="4531" w:type="dxa"/>
          </w:tcPr>
          <w:p w14:paraId="57ADA221" w14:textId="2682F5F9" w:rsidR="005862A1" w:rsidRDefault="00415F71" w:rsidP="00A43F97">
            <w:pPr>
              <w:jc w:val="right"/>
            </w:pPr>
            <w:r>
              <w:t>(3</w:t>
            </w:r>
            <w:r w:rsidR="00822617">
              <w:t>7</w:t>
            </w:r>
            <w:r>
              <w:t>)</w:t>
            </w:r>
          </w:p>
        </w:tc>
      </w:tr>
    </w:tbl>
    <w:p w14:paraId="69971C3C" w14:textId="4BBCDD58" w:rsidR="00833BB6" w:rsidRDefault="00833BB6" w:rsidP="00833BB6">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3"/>
        <w:gridCol w:w="2069"/>
      </w:tblGrid>
      <w:tr w:rsidR="005862A1" w14:paraId="4C55EAC5" w14:textId="77777777" w:rsidTr="008B055E">
        <w:tc>
          <w:tcPr>
            <w:tcW w:w="4531" w:type="dxa"/>
          </w:tcPr>
          <w:p w14:paraId="1DF56B82" w14:textId="1C410BAA" w:rsidR="005862A1" w:rsidRDefault="005862A1" w:rsidP="00093919">
            <w:r w:rsidRPr="00DA6C23">
              <w:rPr>
                <w:position w:val="-20"/>
              </w:rPr>
              <w:object w:dxaOrig="6800" w:dyaOrig="520" w14:anchorId="27845F19">
                <v:shape id="_x0000_i1099" type="#_x0000_t75" style="width:339pt;height:26.25pt" o:ole="">
                  <v:imagedata r:id="rId169" o:title=""/>
                </v:shape>
                <o:OLEObject Type="Embed" ProgID="Equation.DSMT4" ShapeID="_x0000_i1099" DrawAspect="Content" ObjectID="_1849485950" r:id="rId170"/>
              </w:object>
            </w:r>
          </w:p>
        </w:tc>
        <w:tc>
          <w:tcPr>
            <w:tcW w:w="4531" w:type="dxa"/>
          </w:tcPr>
          <w:p w14:paraId="6B2A2EE5" w14:textId="23F64328" w:rsidR="005862A1" w:rsidRDefault="00415F71" w:rsidP="00A43F97">
            <w:pPr>
              <w:jc w:val="right"/>
            </w:pPr>
            <w:r>
              <w:t>(3</w:t>
            </w:r>
            <w:r w:rsidR="00822617">
              <w:t>8</w:t>
            </w:r>
            <w:r>
              <w:t>)</w:t>
            </w:r>
          </w:p>
        </w:tc>
      </w:tr>
    </w:tbl>
    <w:p w14:paraId="79D93DCC" w14:textId="77777777" w:rsidR="0006797C" w:rsidRDefault="0006797C" w:rsidP="00833BB6">
      <w:pPr>
        <w:spacing w:line="240" w:lineRule="auto"/>
      </w:pPr>
    </w:p>
    <w:p w14:paraId="156C1E67" w14:textId="629E6474" w:rsidR="00E55721" w:rsidRPr="00E55721" w:rsidRDefault="00E55721" w:rsidP="00E55721">
      <w:pPr>
        <w:spacing w:line="240" w:lineRule="auto"/>
        <w:rPr>
          <w:rFonts w:ascii="Times New Roman" w:hAnsi="Times New Roman" w:cs="Times New Roman"/>
          <w:i/>
          <w:iCs/>
          <w:color w:val="000000" w:themeColor="text1"/>
          <w:u w:val="single"/>
        </w:rPr>
      </w:pPr>
      <w:r w:rsidRPr="00E55721">
        <w:rPr>
          <w:rFonts w:ascii="Times New Roman" w:hAnsi="Times New Roman" w:cs="Times New Roman"/>
          <w:i/>
          <w:iCs/>
          <w:color w:val="000000" w:themeColor="text1"/>
          <w:u w:val="single"/>
        </w:rPr>
        <w:t>D</w:t>
      </w:r>
      <w:r>
        <w:rPr>
          <w:rFonts w:ascii="Times New Roman" w:hAnsi="Times New Roman" w:cs="Times New Roman"/>
          <w:i/>
          <w:iCs/>
          <w:color w:val="000000" w:themeColor="text1"/>
          <w:u w:val="single"/>
        </w:rPr>
        <w:t>ifferential equation system</w:t>
      </w:r>
      <w:r w:rsidRPr="00E55721">
        <w:rPr>
          <w:rFonts w:ascii="Times New Roman" w:hAnsi="Times New Roman" w:cs="Times New Roman"/>
          <w:i/>
          <w:iCs/>
          <w:color w:val="000000" w:themeColor="text1"/>
          <w:u w:val="single"/>
        </w:rPr>
        <w:t xml:space="preserve"> </w:t>
      </w:r>
      <w:r w:rsidR="00CD5097">
        <w:rPr>
          <w:rFonts w:ascii="Times New Roman" w:hAnsi="Times New Roman" w:cs="Times New Roman"/>
          <w:i/>
          <w:iCs/>
          <w:color w:val="000000" w:themeColor="text1"/>
          <w:u w:val="single"/>
        </w:rPr>
        <w:t xml:space="preserve">representing the </w:t>
      </w:r>
      <w:r>
        <w:rPr>
          <w:rFonts w:ascii="Times New Roman" w:hAnsi="Times New Roman" w:cs="Times New Roman"/>
          <w:i/>
          <w:iCs/>
          <w:color w:val="000000" w:themeColor="text1"/>
          <w:u w:val="single"/>
        </w:rPr>
        <w:t>resource</w:t>
      </w:r>
      <w:r w:rsidR="00CD5097">
        <w:rPr>
          <w:rFonts w:ascii="Times New Roman" w:hAnsi="Times New Roman" w:cs="Times New Roman"/>
          <w:i/>
          <w:iCs/>
          <w:color w:val="000000" w:themeColor="text1"/>
          <w:u w:val="single"/>
        </w:rPr>
        <w:t>s</w:t>
      </w:r>
      <w:r w:rsidRPr="00E55721">
        <w:rPr>
          <w:rFonts w:ascii="Times New Roman" w:hAnsi="Times New Roman" w:cs="Times New Roman"/>
          <w:i/>
          <w:iCs/>
          <w:color w:val="000000" w:themeColor="text1"/>
          <w:u w:val="single"/>
        </w:rPr>
        <w:t xml:space="preserve"> </w:t>
      </w:r>
      <w:r w:rsidR="00CD5097">
        <w:rPr>
          <w:rFonts w:ascii="Times New Roman" w:hAnsi="Times New Roman" w:cs="Times New Roman"/>
          <w:i/>
          <w:iCs/>
          <w:color w:val="000000" w:themeColor="text1"/>
          <w:u w:val="single"/>
        </w:rPr>
        <w:t>in continuous time</w:t>
      </w:r>
      <w:r w:rsidRPr="00E55721">
        <w:rPr>
          <w:rFonts w:ascii="Times New Roman" w:hAnsi="Times New Roman" w:cs="Times New Roman"/>
          <w:i/>
          <w:iCs/>
          <w:color w:val="000000" w:themeColor="text1"/>
          <w:u w:val="single"/>
        </w:rPr>
        <w:t xml:space="preserve">        </w:t>
      </w:r>
    </w:p>
    <w:p w14:paraId="308B81AA" w14:textId="26E92ACB" w:rsidR="007E42EA" w:rsidRPr="00A3755F" w:rsidRDefault="007E42EA" w:rsidP="00B05B23">
      <w:pPr>
        <w:spacing w:line="240" w:lineRule="auto"/>
        <w:rPr>
          <w:rFonts w:ascii="Times New Roman" w:hAnsi="Times New Roman" w:cs="Times New Roman"/>
        </w:rPr>
      </w:pPr>
      <w:r w:rsidRPr="00A3755F">
        <w:rPr>
          <w:rFonts w:ascii="Times New Roman" w:hAnsi="Times New Roman" w:cs="Times New Roman"/>
        </w:rPr>
        <w:t>The time derivatives, the dynamic changes of the sizes of the different kinds of forces in the two armies, are found in equations (3</w:t>
      </w:r>
      <w:r w:rsidR="00AD097C">
        <w:rPr>
          <w:rFonts w:ascii="Times New Roman" w:hAnsi="Times New Roman" w:cs="Times New Roman"/>
        </w:rPr>
        <w:t>9</w:t>
      </w:r>
      <w:r w:rsidRPr="00A3755F">
        <w:rPr>
          <w:rFonts w:ascii="Times New Roman" w:hAnsi="Times New Roman" w:cs="Times New Roman"/>
        </w:rPr>
        <w:t>) to (4</w:t>
      </w:r>
      <w:r w:rsidR="00AD097C">
        <w:rPr>
          <w:rFonts w:ascii="Times New Roman" w:hAnsi="Times New Roman" w:cs="Times New Roman"/>
        </w:rPr>
        <w:t>4</w:t>
      </w:r>
      <w:r w:rsidRPr="00A3755F">
        <w:rPr>
          <w:rFonts w:ascii="Times New Roman" w:hAnsi="Times New Roman" w:cs="Times New Roman"/>
        </w:rPr>
        <w:t>). Here, the reinforcement level at time t of the B</w:t>
      </w:r>
      <w:r w:rsidR="00FC106A">
        <w:rPr>
          <w:rFonts w:ascii="Times New Roman" w:hAnsi="Times New Roman" w:cs="Times New Roman"/>
        </w:rPr>
        <w:t>LUE</w:t>
      </w:r>
      <w:r w:rsidRPr="00A3755F">
        <w:rPr>
          <w:rFonts w:ascii="Times New Roman" w:hAnsi="Times New Roman" w:cs="Times New Roman"/>
        </w:rPr>
        <w:t xml:space="preserve"> artillery per time unit, is denoted </w:t>
      </w:r>
      <w:r w:rsidRPr="00A3755F">
        <w:rPr>
          <w:rFonts w:ascii="Times New Roman" w:hAnsi="Times New Roman" w:cs="Times New Roman"/>
          <w:position w:val="-14"/>
        </w:rPr>
        <w:object w:dxaOrig="720" w:dyaOrig="400" w14:anchorId="7C316C50">
          <v:shape id="_x0000_i1100" type="#_x0000_t75" style="width:36pt;height:20.25pt" o:ole="">
            <v:imagedata r:id="rId171" o:title=""/>
          </v:shape>
          <o:OLEObject Type="Embed" ProgID="Equation.DSMT4" ShapeID="_x0000_i1100" DrawAspect="Content" ObjectID="_1849485951" r:id="rId172"/>
        </w:object>
      </w:r>
      <w:r w:rsidRPr="00A3755F">
        <w:rPr>
          <w:rFonts w:ascii="Times New Roman" w:hAnsi="Times New Roman" w:cs="Times New Roman"/>
        </w:rPr>
        <w:t>. The other reinforcement levels are denoted in the corresponding way.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383E1EB5" w14:textId="77777777" w:rsidTr="008B055E">
        <w:tc>
          <w:tcPr>
            <w:tcW w:w="4531" w:type="dxa"/>
          </w:tcPr>
          <w:p w14:paraId="0706F3DD" w14:textId="50DB70F6" w:rsidR="00E32B37" w:rsidRDefault="00E32B37" w:rsidP="00B05B23">
            <w:r w:rsidRPr="009A74A9">
              <w:rPr>
                <w:position w:val="-14"/>
              </w:rPr>
              <w:object w:dxaOrig="3379" w:dyaOrig="520" w14:anchorId="30B95415">
                <v:shape id="_x0000_i1101" type="#_x0000_t75" style="width:168pt;height:26.25pt" o:ole="">
                  <v:imagedata r:id="rId173" o:title=""/>
                </v:shape>
                <o:OLEObject Type="Embed" ProgID="Equation.DSMT4" ShapeID="_x0000_i1101" DrawAspect="Content" ObjectID="_1849485952" r:id="rId174"/>
              </w:object>
            </w:r>
          </w:p>
        </w:tc>
        <w:tc>
          <w:tcPr>
            <w:tcW w:w="4531" w:type="dxa"/>
          </w:tcPr>
          <w:p w14:paraId="30C6086E" w14:textId="420C6CC4" w:rsidR="00E32B37" w:rsidRDefault="00415F71" w:rsidP="00A43F97">
            <w:pPr>
              <w:jc w:val="right"/>
            </w:pPr>
            <w:r>
              <w:t>(3</w:t>
            </w:r>
            <w:r w:rsidR="00822617">
              <w:t>9</w:t>
            </w:r>
            <w:r>
              <w:t>)</w:t>
            </w:r>
          </w:p>
        </w:tc>
      </w:tr>
    </w:tbl>
    <w:p w14:paraId="46DCA573" w14:textId="44B07672" w:rsidR="000A0933" w:rsidRDefault="000A093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7EC42E89" w14:textId="77777777" w:rsidTr="008B055E">
        <w:tc>
          <w:tcPr>
            <w:tcW w:w="4531" w:type="dxa"/>
          </w:tcPr>
          <w:p w14:paraId="3C019963" w14:textId="26D8BFC0" w:rsidR="00E32B37" w:rsidRDefault="00E32B37" w:rsidP="00093919">
            <w:r w:rsidRPr="009A74A9">
              <w:rPr>
                <w:position w:val="-14"/>
              </w:rPr>
              <w:object w:dxaOrig="3440" w:dyaOrig="520" w14:anchorId="40BCD233">
                <v:shape id="_x0000_i1102" type="#_x0000_t75" style="width:171pt;height:26.25pt" o:ole="">
                  <v:imagedata r:id="rId175" o:title=""/>
                </v:shape>
                <o:OLEObject Type="Embed" ProgID="Equation.DSMT4" ShapeID="_x0000_i1102" DrawAspect="Content" ObjectID="_1849485953" r:id="rId176"/>
              </w:object>
            </w:r>
          </w:p>
        </w:tc>
        <w:tc>
          <w:tcPr>
            <w:tcW w:w="4531" w:type="dxa"/>
          </w:tcPr>
          <w:p w14:paraId="24662C74" w14:textId="0E27605B" w:rsidR="00E32B37" w:rsidRDefault="00415F71" w:rsidP="00A43F97">
            <w:pPr>
              <w:jc w:val="right"/>
            </w:pPr>
            <w:r>
              <w:t>(</w:t>
            </w:r>
            <w:r w:rsidR="00822617">
              <w:t>40</w:t>
            </w:r>
            <w:r>
              <w:t>)</w:t>
            </w:r>
          </w:p>
        </w:tc>
      </w:tr>
    </w:tbl>
    <w:p w14:paraId="5E1DB4F8" w14:textId="7482F0F5" w:rsidR="000A0933" w:rsidRDefault="000A093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8"/>
        <w:gridCol w:w="4414"/>
      </w:tblGrid>
      <w:tr w:rsidR="00E32B37" w14:paraId="77652E29" w14:textId="77777777" w:rsidTr="008B055E">
        <w:tc>
          <w:tcPr>
            <w:tcW w:w="4531" w:type="dxa"/>
          </w:tcPr>
          <w:p w14:paraId="640FF1F4" w14:textId="11BD1FE8" w:rsidR="00E32B37" w:rsidRDefault="00E32B37" w:rsidP="00093919">
            <w:r w:rsidRPr="009A74A9">
              <w:rPr>
                <w:position w:val="-14"/>
              </w:rPr>
              <w:object w:dxaOrig="4459" w:dyaOrig="520" w14:anchorId="5E62DCCA">
                <v:shape id="_x0000_i1103" type="#_x0000_t75" style="width:222pt;height:26.25pt" o:ole="">
                  <v:imagedata r:id="rId177" o:title=""/>
                </v:shape>
                <o:OLEObject Type="Embed" ProgID="Equation.DSMT4" ShapeID="_x0000_i1103" DrawAspect="Content" ObjectID="_1849485954" r:id="rId178"/>
              </w:object>
            </w:r>
          </w:p>
        </w:tc>
        <w:tc>
          <w:tcPr>
            <w:tcW w:w="4531" w:type="dxa"/>
          </w:tcPr>
          <w:p w14:paraId="52C1FF1F" w14:textId="2ED30E51" w:rsidR="00E32B37" w:rsidRDefault="00415F71" w:rsidP="00A43F97">
            <w:pPr>
              <w:jc w:val="right"/>
            </w:pPr>
            <w:r>
              <w:t>(4</w:t>
            </w:r>
            <w:r w:rsidR="00822617">
              <w:t>1</w:t>
            </w:r>
            <w:r>
              <w:t>)</w:t>
            </w:r>
          </w:p>
        </w:tc>
      </w:tr>
    </w:tbl>
    <w:p w14:paraId="1FD5B1BA" w14:textId="77777777" w:rsidR="00E32B37" w:rsidRDefault="00E32B37"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289AD19B" w14:textId="77777777" w:rsidTr="008B055E">
        <w:tc>
          <w:tcPr>
            <w:tcW w:w="4531" w:type="dxa"/>
          </w:tcPr>
          <w:p w14:paraId="3EE645B0" w14:textId="56421AB8" w:rsidR="00E32B37" w:rsidRDefault="00E32B37" w:rsidP="00093919">
            <w:r w:rsidRPr="009A74A9">
              <w:rPr>
                <w:position w:val="-14"/>
              </w:rPr>
              <w:object w:dxaOrig="3400" w:dyaOrig="520" w14:anchorId="295FAB79">
                <v:shape id="_x0000_i1104" type="#_x0000_t75" style="width:169.5pt;height:26.25pt" o:ole="">
                  <v:imagedata r:id="rId179" o:title=""/>
                </v:shape>
                <o:OLEObject Type="Embed" ProgID="Equation.DSMT4" ShapeID="_x0000_i1104" DrawAspect="Content" ObjectID="_1849485955" r:id="rId180"/>
              </w:object>
            </w:r>
          </w:p>
        </w:tc>
        <w:tc>
          <w:tcPr>
            <w:tcW w:w="4531" w:type="dxa"/>
          </w:tcPr>
          <w:p w14:paraId="230C4409" w14:textId="2EC7F4C2" w:rsidR="00E32B37" w:rsidRDefault="00415F71" w:rsidP="00A43F97">
            <w:pPr>
              <w:jc w:val="right"/>
            </w:pPr>
            <w:r>
              <w:t>(4</w:t>
            </w:r>
            <w:r w:rsidR="00822617">
              <w:t>2</w:t>
            </w:r>
            <w:r>
              <w:t>)</w:t>
            </w:r>
          </w:p>
        </w:tc>
      </w:tr>
    </w:tbl>
    <w:p w14:paraId="42812ECA" w14:textId="1A94872A" w:rsidR="00D614BC" w:rsidRDefault="00D614BC" w:rsidP="00D614BC">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3CE257A6" w14:textId="77777777" w:rsidTr="008B055E">
        <w:tc>
          <w:tcPr>
            <w:tcW w:w="4531" w:type="dxa"/>
          </w:tcPr>
          <w:p w14:paraId="3F47B4F4" w14:textId="05C977E8" w:rsidR="00E32B37" w:rsidRDefault="00E32B37" w:rsidP="00093919">
            <w:r w:rsidRPr="009A74A9">
              <w:rPr>
                <w:position w:val="-14"/>
              </w:rPr>
              <w:object w:dxaOrig="3460" w:dyaOrig="520" w14:anchorId="4F1222AF">
                <v:shape id="_x0000_i1105" type="#_x0000_t75" style="width:172.5pt;height:26.25pt" o:ole="">
                  <v:imagedata r:id="rId181" o:title=""/>
                </v:shape>
                <o:OLEObject Type="Embed" ProgID="Equation.DSMT4" ShapeID="_x0000_i1105" DrawAspect="Content" ObjectID="_1849485956" r:id="rId182"/>
              </w:object>
            </w:r>
          </w:p>
        </w:tc>
        <w:tc>
          <w:tcPr>
            <w:tcW w:w="4531" w:type="dxa"/>
          </w:tcPr>
          <w:p w14:paraId="3CF5CDBB" w14:textId="154DE9D4" w:rsidR="00E32B37" w:rsidRDefault="00415F71" w:rsidP="00A43F97">
            <w:pPr>
              <w:jc w:val="right"/>
            </w:pPr>
            <w:r>
              <w:t>(4</w:t>
            </w:r>
            <w:r w:rsidR="00822617">
              <w:t>3</w:t>
            </w:r>
            <w:r>
              <w:t>)</w:t>
            </w:r>
          </w:p>
        </w:tc>
      </w:tr>
    </w:tbl>
    <w:p w14:paraId="50DE1894" w14:textId="37CC6E56" w:rsidR="002D75C0" w:rsidRDefault="002D75C0" w:rsidP="00D614BC">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280"/>
      </w:tblGrid>
      <w:tr w:rsidR="00E32B37" w14:paraId="52AFA0B6" w14:textId="77777777" w:rsidTr="008B055E">
        <w:tc>
          <w:tcPr>
            <w:tcW w:w="4531" w:type="dxa"/>
          </w:tcPr>
          <w:p w14:paraId="1DACF46E" w14:textId="13B183FE" w:rsidR="00E32B37" w:rsidRDefault="00E32B37" w:rsidP="00093919">
            <w:r w:rsidRPr="009A74A9">
              <w:rPr>
                <w:position w:val="-14"/>
              </w:rPr>
              <w:object w:dxaOrig="4580" w:dyaOrig="520" w14:anchorId="38B1AFC9">
                <v:shape id="_x0000_i1106" type="#_x0000_t75" style="width:228.75pt;height:26.25pt" o:ole="">
                  <v:imagedata r:id="rId183" o:title=""/>
                </v:shape>
                <o:OLEObject Type="Embed" ProgID="Equation.DSMT4" ShapeID="_x0000_i1106" DrawAspect="Content" ObjectID="_1849485957" r:id="rId184"/>
              </w:object>
            </w:r>
          </w:p>
        </w:tc>
        <w:tc>
          <w:tcPr>
            <w:tcW w:w="4531" w:type="dxa"/>
          </w:tcPr>
          <w:p w14:paraId="0F29D3D1" w14:textId="2D225B99" w:rsidR="00E32B37" w:rsidRDefault="00415F71" w:rsidP="00A43F97">
            <w:pPr>
              <w:jc w:val="right"/>
            </w:pPr>
            <w:r>
              <w:t>(4</w:t>
            </w:r>
            <w:r w:rsidR="00822617">
              <w:t>4</w:t>
            </w:r>
            <w:r>
              <w:t>)</w:t>
            </w:r>
          </w:p>
        </w:tc>
      </w:tr>
    </w:tbl>
    <w:p w14:paraId="62B039F9" w14:textId="77777777" w:rsidR="00E32B37" w:rsidRDefault="00E32B37" w:rsidP="00D614BC">
      <w:pPr>
        <w:spacing w:line="240" w:lineRule="auto"/>
      </w:pPr>
    </w:p>
    <w:p w14:paraId="0AA5D715" w14:textId="77777777" w:rsidR="00F85D94" w:rsidRPr="00AD097C" w:rsidRDefault="00F85D94" w:rsidP="00B05B23">
      <w:pPr>
        <w:spacing w:line="240" w:lineRule="auto"/>
        <w:rPr>
          <w:rFonts w:ascii="Times New Roman" w:hAnsi="Times New Roman" w:cs="Times New Roman"/>
        </w:rPr>
      </w:pPr>
      <w:r w:rsidRPr="00AD097C">
        <w:rPr>
          <w:rFonts w:ascii="Times New Roman" w:hAnsi="Times New Roman" w:cs="Times New Roman"/>
          <w:u w:val="single"/>
        </w:rPr>
        <w:t>Note:</w:t>
      </w:r>
      <w:r w:rsidRPr="00AD097C">
        <w:rPr>
          <w:rFonts w:ascii="Times New Roman" w:hAnsi="Times New Roman" w:cs="Times New Roman"/>
        </w:rPr>
        <w:t xml:space="preserve"> </w:t>
      </w:r>
    </w:p>
    <w:p w14:paraId="154D6999" w14:textId="69C48982" w:rsidR="00420801" w:rsidRPr="00AD097C" w:rsidRDefault="00F85D94" w:rsidP="00B05B23">
      <w:pPr>
        <w:spacing w:line="240" w:lineRule="auto"/>
        <w:rPr>
          <w:rFonts w:ascii="Times New Roman" w:hAnsi="Times New Roman" w:cs="Times New Roman"/>
        </w:rPr>
      </w:pPr>
      <w:r w:rsidRPr="00AD097C">
        <w:rPr>
          <w:rFonts w:ascii="Times New Roman" w:hAnsi="Times New Roman" w:cs="Times New Roman"/>
        </w:rPr>
        <w:t xml:space="preserve">In some equations, the time indices are removed, to simplify notation. In continuous time, the attrition functions have the symbol </w:t>
      </w:r>
      <w:r w:rsidRPr="00AD097C">
        <w:rPr>
          <w:rFonts w:ascii="Times New Roman" w:hAnsi="Times New Roman" w:cs="Times New Roman"/>
          <w:position w:val="-10"/>
        </w:rPr>
        <w:object w:dxaOrig="240" w:dyaOrig="260" w14:anchorId="764E1C3B">
          <v:shape id="_x0000_i1107" type="#_x0000_t75" style="width:12pt;height:13.5pt" o:ole="">
            <v:imagedata r:id="rId185" o:title=""/>
          </v:shape>
          <o:OLEObject Type="Embed" ProgID="Equation.DSMT4" ShapeID="_x0000_i1107" DrawAspect="Content" ObjectID="_1849485958" r:id="rId186"/>
        </w:object>
      </w:r>
      <w:r w:rsidRPr="00AD097C">
        <w:rPr>
          <w:rFonts w:ascii="Times New Roman" w:hAnsi="Times New Roman" w:cs="Times New Roman"/>
        </w:rPr>
        <w:t xml:space="preserve">, and in discrete time, they have the symbol </w:t>
      </w:r>
      <w:r w:rsidRPr="00AD097C">
        <w:rPr>
          <w:rFonts w:ascii="Times New Roman" w:hAnsi="Times New Roman" w:cs="Times New Roman"/>
          <w:position w:val="-10"/>
        </w:rPr>
        <w:object w:dxaOrig="200" w:dyaOrig="320" w14:anchorId="1F4A9140">
          <v:shape id="_x0000_i1108" type="#_x0000_t75" style="width:9pt;height:15pt" o:ole="">
            <v:imagedata r:id="rId187" o:title=""/>
          </v:shape>
          <o:OLEObject Type="Embed" ProgID="Equation.DSMT4" ShapeID="_x0000_i1108" DrawAspect="Content" ObjectID="_1849485959" r:id="rId188"/>
        </w:object>
      </w:r>
      <w:r w:rsidRPr="00AD097C">
        <w:rPr>
          <w:rFonts w:ascii="Times New Roman" w:hAnsi="Times New Roman" w:cs="Times New Roman"/>
        </w:rPr>
        <w:t>.</w:t>
      </w:r>
    </w:p>
    <w:p w14:paraId="35AECAA2" w14:textId="77777777" w:rsidR="00420801" w:rsidRDefault="00420801" w:rsidP="00B05B23">
      <w:pPr>
        <w:spacing w:line="240" w:lineRule="auto"/>
      </w:pPr>
    </w:p>
    <w:p w14:paraId="6FA41960" w14:textId="53DE5969" w:rsidR="00CD5097" w:rsidRPr="00E55721" w:rsidRDefault="00CD5097" w:rsidP="00CD5097">
      <w:pPr>
        <w:spacing w:line="240" w:lineRule="auto"/>
        <w:rPr>
          <w:rFonts w:ascii="Times New Roman" w:hAnsi="Times New Roman" w:cs="Times New Roman"/>
          <w:i/>
          <w:iCs/>
          <w:color w:val="000000" w:themeColor="text1"/>
          <w:u w:val="single"/>
        </w:rPr>
      </w:pPr>
      <w:r w:rsidRPr="00E55721">
        <w:rPr>
          <w:rFonts w:ascii="Times New Roman" w:hAnsi="Times New Roman" w:cs="Times New Roman"/>
          <w:i/>
          <w:iCs/>
          <w:color w:val="000000" w:themeColor="text1"/>
          <w:u w:val="single"/>
        </w:rPr>
        <w:t>D</w:t>
      </w:r>
      <w:r>
        <w:rPr>
          <w:rFonts w:ascii="Times New Roman" w:hAnsi="Times New Roman" w:cs="Times New Roman"/>
          <w:i/>
          <w:iCs/>
          <w:color w:val="000000" w:themeColor="text1"/>
          <w:u w:val="single"/>
        </w:rPr>
        <w:t>ifference equation system</w:t>
      </w:r>
      <w:r w:rsidRPr="00E55721">
        <w:rPr>
          <w:rFonts w:ascii="Times New Roman" w:hAnsi="Times New Roman" w:cs="Times New Roman"/>
          <w:i/>
          <w:iCs/>
          <w:color w:val="000000" w:themeColor="text1"/>
          <w:u w:val="single"/>
        </w:rPr>
        <w:t xml:space="preserve"> </w:t>
      </w:r>
      <w:r>
        <w:rPr>
          <w:rFonts w:ascii="Times New Roman" w:hAnsi="Times New Roman" w:cs="Times New Roman"/>
          <w:i/>
          <w:iCs/>
          <w:color w:val="000000" w:themeColor="text1"/>
          <w:u w:val="single"/>
        </w:rPr>
        <w:t>representing the resources</w:t>
      </w:r>
      <w:r w:rsidRPr="00E55721">
        <w:rPr>
          <w:rFonts w:ascii="Times New Roman" w:hAnsi="Times New Roman" w:cs="Times New Roman"/>
          <w:i/>
          <w:iCs/>
          <w:color w:val="000000" w:themeColor="text1"/>
          <w:u w:val="single"/>
        </w:rPr>
        <w:t xml:space="preserve"> </w:t>
      </w:r>
      <w:r>
        <w:rPr>
          <w:rFonts w:ascii="Times New Roman" w:hAnsi="Times New Roman" w:cs="Times New Roman"/>
          <w:i/>
          <w:iCs/>
          <w:color w:val="000000" w:themeColor="text1"/>
          <w:u w:val="single"/>
        </w:rPr>
        <w:t>in discrete time</w:t>
      </w:r>
      <w:r w:rsidRPr="00E55721">
        <w:rPr>
          <w:rFonts w:ascii="Times New Roman" w:hAnsi="Times New Roman" w:cs="Times New Roman"/>
          <w:i/>
          <w:iCs/>
          <w:color w:val="000000" w:themeColor="text1"/>
          <w:u w:val="single"/>
        </w:rPr>
        <w:t xml:space="preserve">        </w:t>
      </w:r>
    </w:p>
    <w:p w14:paraId="0491D463" w14:textId="05C7FD29" w:rsidR="007E42EA" w:rsidRDefault="001E2E42" w:rsidP="003048D2">
      <w:pPr>
        <w:spacing w:line="240" w:lineRule="auto"/>
      </w:pPr>
      <w:r>
        <w:rPr>
          <w:rFonts w:ascii="Times New Roman" w:hAnsi="Times New Roman" w:cs="Times New Roman"/>
        </w:rPr>
        <w:t xml:space="preserve">Because of the large number of equations and the nonlinearities, it is not possible to obtain explicit analytically solutions. For this reason, numerical approximations are determined via difference equations. </w:t>
      </w:r>
      <w:r w:rsidRPr="009A74A9">
        <w:rPr>
          <w:position w:val="-14"/>
        </w:rPr>
        <w:object w:dxaOrig="760" w:dyaOrig="400" w14:anchorId="6C6182FF">
          <v:shape id="_x0000_i1109" type="#_x0000_t75" style="width:38.25pt;height:20.25pt" o:ole="">
            <v:imagedata r:id="rId189" o:title=""/>
          </v:shape>
          <o:OLEObject Type="Embed" ProgID="Equation.DSMT4" ShapeID="_x0000_i1109" DrawAspect="Content" ObjectID="_1849485960" r:id="rId190"/>
        </w:object>
      </w:r>
      <w:r>
        <w:t xml:space="preserve">  is the discrete time analogue of </w:t>
      </w:r>
      <w:r w:rsidRPr="009A74A9">
        <w:rPr>
          <w:position w:val="-14"/>
        </w:rPr>
        <w:object w:dxaOrig="720" w:dyaOrig="400" w14:anchorId="12F01AD1">
          <v:shape id="_x0000_i1110" type="#_x0000_t75" style="width:36pt;height:20.25pt" o:ole="">
            <v:imagedata r:id="rId171" o:title=""/>
          </v:shape>
          <o:OLEObject Type="Embed" ProgID="Equation.DSMT4" ShapeID="_x0000_i1110" DrawAspect="Content" ObjectID="_1849485961" r:id="rId191"/>
        </w:object>
      </w:r>
      <w:r>
        <w:t xml:space="preserve">. The attrition </w:t>
      </w:r>
      <w:r w:rsidRPr="001E2E42">
        <w:rPr>
          <w:position w:val="-10"/>
        </w:rPr>
        <w:object w:dxaOrig="200" w:dyaOrig="320" w14:anchorId="3D5E65F8">
          <v:shape id="_x0000_i1111" type="#_x0000_t75" style="width:9.75pt;height:16.5pt" o:ole="">
            <v:imagedata r:id="rId192" o:title=""/>
          </v:shape>
          <o:OLEObject Type="Embed" ProgID="Equation.DSMT4" ShapeID="_x0000_i1111" DrawAspect="Content" ObjectID="_1849485962" r:id="rId193"/>
        </w:object>
      </w:r>
      <w:r>
        <w:t xml:space="preserve">, in discrete time, corresponds to </w:t>
      </w:r>
      <w:r w:rsidRPr="001E2E42">
        <w:rPr>
          <w:position w:val="-10"/>
        </w:rPr>
        <w:object w:dxaOrig="240" w:dyaOrig="260" w14:anchorId="668B04B8">
          <v:shape id="_x0000_i1112" type="#_x0000_t75" style="width:11.25pt;height:13.5pt" o:ole="">
            <v:imagedata r:id="rId194" o:title=""/>
          </v:shape>
          <o:OLEObject Type="Embed" ProgID="Equation.DSMT4" ShapeID="_x0000_i1112" DrawAspect="Content" ObjectID="_1849485963" r:id="rId195"/>
        </w:object>
      </w:r>
      <w:r>
        <w:t>, in continuous time. Equations (4</w:t>
      </w:r>
      <w:r w:rsidR="00AD097C">
        <w:t>5</w:t>
      </w:r>
      <w:r>
        <w:t>) to (</w:t>
      </w:r>
      <w:r w:rsidR="00AD097C">
        <w:t>50</w:t>
      </w:r>
      <w:r>
        <w:t>) show the differences of the resource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234B6EF5" w14:textId="77777777" w:rsidTr="008B055E">
        <w:tc>
          <w:tcPr>
            <w:tcW w:w="4531" w:type="dxa"/>
          </w:tcPr>
          <w:p w14:paraId="1CB031FC" w14:textId="6873B161" w:rsidR="00E32B37" w:rsidRDefault="00E32B37" w:rsidP="00093919">
            <w:r w:rsidRPr="009A74A9">
              <w:rPr>
                <w:position w:val="-14"/>
              </w:rPr>
              <w:object w:dxaOrig="3780" w:dyaOrig="400" w14:anchorId="525D82E7">
                <v:shape id="_x0000_i1113" type="#_x0000_t75" style="width:188.25pt;height:20.25pt" o:ole="">
                  <v:imagedata r:id="rId196" o:title=""/>
                </v:shape>
                <o:OLEObject Type="Embed" ProgID="Equation.DSMT4" ShapeID="_x0000_i1113" DrawAspect="Content" ObjectID="_1849485964" r:id="rId197"/>
              </w:object>
            </w:r>
          </w:p>
        </w:tc>
        <w:tc>
          <w:tcPr>
            <w:tcW w:w="4531" w:type="dxa"/>
          </w:tcPr>
          <w:p w14:paraId="2E7A423A" w14:textId="7719D290" w:rsidR="00E32B37" w:rsidRDefault="00AC01C7" w:rsidP="00A43F97">
            <w:pPr>
              <w:jc w:val="right"/>
            </w:pPr>
            <w:r>
              <w:t>(4</w:t>
            </w:r>
            <w:r w:rsidR="00822617">
              <w:t>5</w:t>
            </w:r>
            <w:r>
              <w:t>)</w:t>
            </w:r>
          </w:p>
        </w:tc>
      </w:tr>
    </w:tbl>
    <w:p w14:paraId="62473EBC" w14:textId="1AFA3FB5"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22348920" w14:textId="77777777" w:rsidTr="008B055E">
        <w:tc>
          <w:tcPr>
            <w:tcW w:w="4531" w:type="dxa"/>
          </w:tcPr>
          <w:p w14:paraId="383010BE" w14:textId="53B25206" w:rsidR="00E32B37" w:rsidRDefault="00E32B37" w:rsidP="00093919">
            <w:r w:rsidRPr="009A74A9">
              <w:rPr>
                <w:position w:val="-14"/>
              </w:rPr>
              <w:object w:dxaOrig="3820" w:dyaOrig="400" w14:anchorId="0D6AC272">
                <v:shape id="_x0000_i1114" type="#_x0000_t75" style="width:192pt;height:20.25pt" o:ole="">
                  <v:imagedata r:id="rId198" o:title=""/>
                </v:shape>
                <o:OLEObject Type="Embed" ProgID="Equation.DSMT4" ShapeID="_x0000_i1114" DrawAspect="Content" ObjectID="_1849485965" r:id="rId199"/>
              </w:object>
            </w:r>
          </w:p>
        </w:tc>
        <w:tc>
          <w:tcPr>
            <w:tcW w:w="4531" w:type="dxa"/>
          </w:tcPr>
          <w:p w14:paraId="26FF10CE" w14:textId="560A2CF7" w:rsidR="00E32B37" w:rsidRDefault="00AC01C7" w:rsidP="00A43F97">
            <w:pPr>
              <w:jc w:val="right"/>
            </w:pPr>
            <w:r>
              <w:t>(4</w:t>
            </w:r>
            <w:r w:rsidR="00822617">
              <w:t>6</w:t>
            </w:r>
            <w:r>
              <w:t>)</w:t>
            </w:r>
          </w:p>
        </w:tc>
      </w:tr>
    </w:tbl>
    <w:p w14:paraId="623EAA08" w14:textId="71334FF1"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111"/>
      </w:tblGrid>
      <w:tr w:rsidR="00E32B37" w14:paraId="21591A9B" w14:textId="77777777" w:rsidTr="008B055E">
        <w:tc>
          <w:tcPr>
            <w:tcW w:w="4531" w:type="dxa"/>
          </w:tcPr>
          <w:p w14:paraId="625BF032" w14:textId="79307657" w:rsidR="00E32B37" w:rsidRDefault="00E32B37" w:rsidP="00093919">
            <w:r w:rsidRPr="009A74A9">
              <w:rPr>
                <w:position w:val="-14"/>
              </w:rPr>
              <w:object w:dxaOrig="4740" w:dyaOrig="400" w14:anchorId="588ECBE2">
                <v:shape id="_x0000_i1115" type="#_x0000_t75" style="width:237pt;height:20.25pt" o:ole="">
                  <v:imagedata r:id="rId200" o:title=""/>
                </v:shape>
                <o:OLEObject Type="Embed" ProgID="Equation.DSMT4" ShapeID="_x0000_i1115" DrawAspect="Content" ObjectID="_1849485966" r:id="rId201"/>
              </w:object>
            </w:r>
          </w:p>
        </w:tc>
        <w:tc>
          <w:tcPr>
            <w:tcW w:w="4531" w:type="dxa"/>
          </w:tcPr>
          <w:p w14:paraId="7C1A8B26" w14:textId="4630771A" w:rsidR="00E32B37" w:rsidRDefault="00AC01C7" w:rsidP="00A43F97">
            <w:pPr>
              <w:jc w:val="right"/>
            </w:pPr>
            <w:r>
              <w:t>(4</w:t>
            </w:r>
            <w:r w:rsidR="00822617">
              <w:t>7</w:t>
            </w:r>
            <w:r>
              <w:t>)</w:t>
            </w:r>
          </w:p>
        </w:tc>
      </w:tr>
    </w:tbl>
    <w:p w14:paraId="190DD8CA" w14:textId="096D6CAF"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5B647A9C" w14:textId="77777777" w:rsidTr="008B055E">
        <w:tc>
          <w:tcPr>
            <w:tcW w:w="4531" w:type="dxa"/>
          </w:tcPr>
          <w:p w14:paraId="4DB91429" w14:textId="010CC029" w:rsidR="00E32B37" w:rsidRDefault="00E32B37" w:rsidP="00093919">
            <w:r w:rsidRPr="009A74A9">
              <w:rPr>
                <w:position w:val="-14"/>
              </w:rPr>
              <w:object w:dxaOrig="3820" w:dyaOrig="400" w14:anchorId="45EF1BDD">
                <v:shape id="_x0000_i1116" type="#_x0000_t75" style="width:192pt;height:20.25pt" o:ole="">
                  <v:imagedata r:id="rId202" o:title=""/>
                </v:shape>
                <o:OLEObject Type="Embed" ProgID="Equation.DSMT4" ShapeID="_x0000_i1116" DrawAspect="Content" ObjectID="_1849485967" r:id="rId203"/>
              </w:object>
            </w:r>
          </w:p>
        </w:tc>
        <w:tc>
          <w:tcPr>
            <w:tcW w:w="4531" w:type="dxa"/>
          </w:tcPr>
          <w:p w14:paraId="504753BE" w14:textId="181F4353" w:rsidR="00E32B37" w:rsidRDefault="00AC01C7" w:rsidP="00A43F97">
            <w:pPr>
              <w:jc w:val="right"/>
            </w:pPr>
            <w:r>
              <w:t>(4</w:t>
            </w:r>
            <w:r w:rsidR="00822617">
              <w:t>8</w:t>
            </w:r>
            <w:r>
              <w:t>)</w:t>
            </w:r>
          </w:p>
        </w:tc>
      </w:tr>
    </w:tbl>
    <w:p w14:paraId="434275BB" w14:textId="42DE48A4"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2B37" w14:paraId="0813AFAC" w14:textId="77777777" w:rsidTr="008B055E">
        <w:tc>
          <w:tcPr>
            <w:tcW w:w="4531" w:type="dxa"/>
          </w:tcPr>
          <w:p w14:paraId="0C7A66F3" w14:textId="56841EB8" w:rsidR="00E32B37" w:rsidRDefault="00E32B37" w:rsidP="00093919">
            <w:r w:rsidRPr="009A74A9">
              <w:rPr>
                <w:position w:val="-14"/>
              </w:rPr>
              <w:object w:dxaOrig="3879" w:dyaOrig="400" w14:anchorId="64958109">
                <v:shape id="_x0000_i1117" type="#_x0000_t75" style="width:193.5pt;height:20.25pt" o:ole="">
                  <v:imagedata r:id="rId204" o:title=""/>
                </v:shape>
                <o:OLEObject Type="Embed" ProgID="Equation.DSMT4" ShapeID="_x0000_i1117" DrawAspect="Content" ObjectID="_1849485968" r:id="rId205"/>
              </w:object>
            </w:r>
          </w:p>
        </w:tc>
        <w:tc>
          <w:tcPr>
            <w:tcW w:w="4531" w:type="dxa"/>
          </w:tcPr>
          <w:p w14:paraId="4ECC20D0" w14:textId="33AE7F4E" w:rsidR="00E32B37" w:rsidRDefault="00AC01C7" w:rsidP="00A43F97">
            <w:pPr>
              <w:jc w:val="right"/>
            </w:pPr>
            <w:r>
              <w:t>(4</w:t>
            </w:r>
            <w:r w:rsidR="00822617">
              <w:t>9</w:t>
            </w:r>
            <w:r>
              <w:t>)</w:t>
            </w:r>
          </w:p>
        </w:tc>
      </w:tr>
    </w:tbl>
    <w:p w14:paraId="67AB512F" w14:textId="6AAEDBB5"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gridCol w:w="3871"/>
      </w:tblGrid>
      <w:tr w:rsidR="00E32B37" w14:paraId="734C5B52" w14:textId="77777777" w:rsidTr="008B055E">
        <w:tc>
          <w:tcPr>
            <w:tcW w:w="4531" w:type="dxa"/>
          </w:tcPr>
          <w:p w14:paraId="4383DA8A" w14:textId="28CB930E" w:rsidR="00E32B37" w:rsidRDefault="00E32B37" w:rsidP="00093919">
            <w:r w:rsidRPr="009A74A9">
              <w:rPr>
                <w:position w:val="-14"/>
              </w:rPr>
              <w:object w:dxaOrig="5000" w:dyaOrig="400" w14:anchorId="512F909C">
                <v:shape id="_x0000_i1118" type="#_x0000_t75" style="width:249pt;height:20.25pt" o:ole="">
                  <v:imagedata r:id="rId206" o:title=""/>
                </v:shape>
                <o:OLEObject Type="Embed" ProgID="Equation.DSMT4" ShapeID="_x0000_i1118" DrawAspect="Content" ObjectID="_1849485969" r:id="rId207"/>
              </w:object>
            </w:r>
          </w:p>
        </w:tc>
        <w:tc>
          <w:tcPr>
            <w:tcW w:w="4531" w:type="dxa"/>
          </w:tcPr>
          <w:p w14:paraId="3463CA15" w14:textId="6B0130D3" w:rsidR="00E32B37" w:rsidRDefault="00AC01C7" w:rsidP="00A43F97">
            <w:pPr>
              <w:jc w:val="right"/>
            </w:pPr>
            <w:r>
              <w:t>(</w:t>
            </w:r>
            <w:r w:rsidR="00822617">
              <w:t>50</w:t>
            </w:r>
            <w:r>
              <w:t>)</w:t>
            </w:r>
          </w:p>
        </w:tc>
      </w:tr>
    </w:tbl>
    <w:p w14:paraId="1CE620C5" w14:textId="77777777" w:rsidR="00E32B37" w:rsidRDefault="00E32B37" w:rsidP="003048D2">
      <w:pPr>
        <w:spacing w:line="240" w:lineRule="auto"/>
      </w:pPr>
    </w:p>
    <w:p w14:paraId="13F614AD" w14:textId="78392280" w:rsidR="003048D2" w:rsidRPr="00D657D4" w:rsidRDefault="001E5B59" w:rsidP="00B05B23">
      <w:pPr>
        <w:spacing w:line="240" w:lineRule="auto"/>
        <w:rPr>
          <w:rFonts w:ascii="Times New Roman" w:hAnsi="Times New Roman" w:cs="Times New Roman"/>
          <w:i/>
          <w:iCs/>
          <w:u w:val="single"/>
        </w:rPr>
      </w:pPr>
      <w:r w:rsidRPr="00D657D4">
        <w:rPr>
          <w:rFonts w:ascii="Times New Roman" w:hAnsi="Times New Roman" w:cs="Times New Roman"/>
          <w:i/>
          <w:iCs/>
          <w:u w:val="single"/>
        </w:rPr>
        <w:t>Initial conditions</w:t>
      </w:r>
    </w:p>
    <w:p w14:paraId="5161E6AA" w14:textId="76184ECE" w:rsidR="00E55721" w:rsidRPr="00D657D4" w:rsidRDefault="00E55721" w:rsidP="00B05B23">
      <w:pPr>
        <w:spacing w:line="240" w:lineRule="auto"/>
        <w:rPr>
          <w:rFonts w:ascii="Times New Roman" w:hAnsi="Times New Roman" w:cs="Times New Roman"/>
        </w:rPr>
      </w:pPr>
      <w:r w:rsidRPr="00D657D4">
        <w:rPr>
          <w:rFonts w:ascii="Times New Roman" w:hAnsi="Times New Roman" w:cs="Times New Roman"/>
        </w:rPr>
        <w:t xml:space="preserve">The long run strategic optimization includes the determination of the resources later defined as the initial conditions, namely </w:t>
      </w:r>
      <w:r w:rsidRPr="00D657D4">
        <w:rPr>
          <w:rFonts w:ascii="Times New Roman" w:hAnsi="Times New Roman" w:cs="Times New Roman"/>
          <w:position w:val="-16"/>
        </w:rPr>
        <w:object w:dxaOrig="1640" w:dyaOrig="440" w14:anchorId="7E7AD748">
          <v:shape id="_x0000_i1119" type="#_x0000_t75" style="width:82.5pt;height:22.5pt" o:ole="">
            <v:imagedata r:id="rId208" o:title=""/>
          </v:shape>
          <o:OLEObject Type="Embed" ProgID="Equation.DSMT4" ShapeID="_x0000_i1119" DrawAspect="Content" ObjectID="_1849485970" r:id="rId209"/>
        </w:object>
      </w:r>
      <w:r w:rsidRPr="00D657D4">
        <w:rPr>
          <w:rFonts w:ascii="Times New Roman" w:hAnsi="Times New Roman" w:cs="Times New Roman"/>
        </w:rPr>
        <w:t xml:space="preserve"> and </w:t>
      </w:r>
      <w:r w:rsidRPr="00D657D4">
        <w:rPr>
          <w:rFonts w:ascii="Times New Roman" w:hAnsi="Times New Roman" w:cs="Times New Roman"/>
          <w:position w:val="-16"/>
        </w:rPr>
        <w:object w:dxaOrig="1380" w:dyaOrig="440" w14:anchorId="5A282F20">
          <v:shape id="_x0000_i1120" type="#_x0000_t75" style="width:69pt;height:22.5pt" o:ole="">
            <v:imagedata r:id="rId210" o:title=""/>
          </v:shape>
          <o:OLEObject Type="Embed" ProgID="Equation.DSMT4" ShapeID="_x0000_i1120" DrawAspect="Content" ObjectID="_1849485971" r:id="rId211"/>
        </w:object>
      </w:r>
      <w:r w:rsidRPr="00D657D4">
        <w:rPr>
          <w:rFonts w:ascii="Times New Roman" w:hAnsi="Times New Roman" w:cs="Times New Roman"/>
        </w:rPr>
        <w:t>.</w:t>
      </w:r>
      <w:r w:rsidR="00AD097C">
        <w:rPr>
          <w:rFonts w:ascii="Times New Roman" w:hAnsi="Times New Roman" w:cs="Times New Roman"/>
        </w:rPr>
        <w:t xml:space="preserve"> Compare (51) and (52).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24B1" w14:paraId="26C4A7A9" w14:textId="77777777" w:rsidTr="008B055E">
        <w:tc>
          <w:tcPr>
            <w:tcW w:w="4531" w:type="dxa"/>
          </w:tcPr>
          <w:p w14:paraId="520AB583" w14:textId="0E9581F7" w:rsidR="00D724B1" w:rsidRDefault="00D724B1" w:rsidP="00B05B23">
            <w:r w:rsidRPr="001E5B59">
              <w:rPr>
                <w:position w:val="-16"/>
              </w:rPr>
              <w:object w:dxaOrig="4260" w:dyaOrig="440" w14:anchorId="6096A71A">
                <v:shape id="_x0000_i1121" type="#_x0000_t75" style="width:213pt;height:22.5pt" o:ole="">
                  <v:imagedata r:id="rId212" o:title=""/>
                </v:shape>
                <o:OLEObject Type="Embed" ProgID="Equation.DSMT4" ShapeID="_x0000_i1121" DrawAspect="Content" ObjectID="_1849485972" r:id="rId213"/>
              </w:object>
            </w:r>
          </w:p>
        </w:tc>
        <w:tc>
          <w:tcPr>
            <w:tcW w:w="4531" w:type="dxa"/>
          </w:tcPr>
          <w:p w14:paraId="7FE246D7" w14:textId="490B74CC" w:rsidR="00D724B1" w:rsidRDefault="00AC01C7" w:rsidP="00A43F97">
            <w:pPr>
              <w:jc w:val="right"/>
            </w:pPr>
            <w:r>
              <w:t>(5</w:t>
            </w:r>
            <w:r w:rsidR="00822617">
              <w:t>1</w:t>
            </w:r>
            <w:r>
              <w:t>)</w:t>
            </w:r>
          </w:p>
        </w:tc>
      </w:tr>
    </w:tbl>
    <w:p w14:paraId="3EFED3A1" w14:textId="131E49FD" w:rsidR="001E5B59" w:rsidRDefault="001E5B59"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24B1" w14:paraId="5B815BB1" w14:textId="77777777" w:rsidTr="008B055E">
        <w:tc>
          <w:tcPr>
            <w:tcW w:w="4531" w:type="dxa"/>
          </w:tcPr>
          <w:p w14:paraId="27D6F800" w14:textId="5702CFEB" w:rsidR="00D724B1" w:rsidRDefault="00D724B1" w:rsidP="00093919">
            <w:r w:rsidRPr="001E5B59">
              <w:rPr>
                <w:position w:val="-16"/>
              </w:rPr>
              <w:object w:dxaOrig="3760" w:dyaOrig="440" w14:anchorId="0C092CA8">
                <v:shape id="_x0000_i1122" type="#_x0000_t75" style="width:188.25pt;height:22.5pt" o:ole="">
                  <v:imagedata r:id="rId214" o:title=""/>
                </v:shape>
                <o:OLEObject Type="Embed" ProgID="Equation.DSMT4" ShapeID="_x0000_i1122" DrawAspect="Content" ObjectID="_1849485973" r:id="rId215"/>
              </w:object>
            </w:r>
          </w:p>
        </w:tc>
        <w:tc>
          <w:tcPr>
            <w:tcW w:w="4531" w:type="dxa"/>
          </w:tcPr>
          <w:p w14:paraId="7CF4EEFD" w14:textId="4416EA7F" w:rsidR="00D724B1" w:rsidRDefault="00AC01C7" w:rsidP="00A43F97">
            <w:pPr>
              <w:jc w:val="right"/>
            </w:pPr>
            <w:r>
              <w:t>(5</w:t>
            </w:r>
            <w:r w:rsidR="00822617">
              <w:t>2</w:t>
            </w:r>
            <w:r>
              <w:t>)</w:t>
            </w:r>
          </w:p>
        </w:tc>
      </w:tr>
    </w:tbl>
    <w:p w14:paraId="47231484" w14:textId="77777777" w:rsidR="00D724B1" w:rsidRDefault="00D724B1" w:rsidP="00B05B23">
      <w:pPr>
        <w:spacing w:line="240" w:lineRule="auto"/>
      </w:pPr>
    </w:p>
    <w:p w14:paraId="7A145E76" w14:textId="77777777" w:rsidR="001E5B59" w:rsidRDefault="001E5B59" w:rsidP="00B05B23">
      <w:pPr>
        <w:spacing w:line="240" w:lineRule="auto"/>
      </w:pPr>
    </w:p>
    <w:p w14:paraId="745C537C" w14:textId="1DDCA9B9" w:rsidR="003048D2" w:rsidRPr="001E5B59" w:rsidRDefault="001E5B59" w:rsidP="00B05B23">
      <w:pPr>
        <w:spacing w:line="240" w:lineRule="auto"/>
        <w:rPr>
          <w:i/>
          <w:iCs/>
          <w:u w:val="single"/>
        </w:rPr>
      </w:pPr>
      <w:r w:rsidRPr="001E5B59">
        <w:rPr>
          <w:i/>
          <w:iCs/>
          <w:u w:val="single"/>
        </w:rPr>
        <w:t>Recursive determination of the resource dynamics</w:t>
      </w:r>
    </w:p>
    <w:p w14:paraId="2161AE8E" w14:textId="4A432DB0" w:rsidR="003048D2" w:rsidRDefault="00D657D4" w:rsidP="003048D2">
      <w:pPr>
        <w:spacing w:line="240" w:lineRule="auto"/>
      </w:pPr>
      <w:r>
        <w:t>The difference equations (4</w:t>
      </w:r>
      <w:r w:rsidR="00AD097C">
        <w:t>5</w:t>
      </w:r>
      <w:r>
        <w:t>) to (</w:t>
      </w:r>
      <w:r w:rsidR="00AD097C">
        <w:t>50</w:t>
      </w:r>
      <w:r>
        <w:t>), and the initial conditions, (5</w:t>
      </w:r>
      <w:r w:rsidR="00AD097C">
        <w:t>1</w:t>
      </w:r>
      <w:r>
        <w:t>) and (5</w:t>
      </w:r>
      <w:r w:rsidR="00AD097C">
        <w:t>2</w:t>
      </w:r>
      <w:r>
        <w:t>), are used to determine the resources at future points in time (5</w:t>
      </w:r>
      <w:r w:rsidR="00AD097C">
        <w:t>3</w:t>
      </w:r>
      <w:r>
        <w:t>) to (5</w:t>
      </w:r>
      <w:r w:rsidR="00AD097C">
        <w:t>8</w:t>
      </w:r>
      <w:r>
        <w:t xml:space="preserve">). </w:t>
      </w:r>
    </w:p>
    <w:p w14:paraId="312EA37E" w14:textId="77777777" w:rsidR="00D657D4" w:rsidRDefault="00D657D4"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2"/>
        <w:gridCol w:w="3580"/>
      </w:tblGrid>
      <w:tr w:rsidR="00D724B1" w14:paraId="17DBD060" w14:textId="77777777" w:rsidTr="008B055E">
        <w:tc>
          <w:tcPr>
            <w:tcW w:w="4531" w:type="dxa"/>
          </w:tcPr>
          <w:p w14:paraId="041B4835" w14:textId="47F4A177" w:rsidR="00D724B1" w:rsidRDefault="00D724B1" w:rsidP="00093919">
            <w:r w:rsidRPr="009A74A9">
              <w:rPr>
                <w:position w:val="-14"/>
              </w:rPr>
              <w:object w:dxaOrig="5260" w:dyaOrig="400" w14:anchorId="5AECC2A9">
                <v:shape id="_x0000_i1123" type="#_x0000_t75" style="width:264pt;height:20.25pt" o:ole="">
                  <v:imagedata r:id="rId216" o:title=""/>
                </v:shape>
                <o:OLEObject Type="Embed" ProgID="Equation.DSMT4" ShapeID="_x0000_i1123" DrawAspect="Content" ObjectID="_1849485974" r:id="rId217"/>
              </w:object>
            </w:r>
          </w:p>
        </w:tc>
        <w:tc>
          <w:tcPr>
            <w:tcW w:w="4531" w:type="dxa"/>
          </w:tcPr>
          <w:p w14:paraId="25ADCE9B" w14:textId="272C2829" w:rsidR="00D724B1" w:rsidRDefault="00AC01C7" w:rsidP="00A43F97">
            <w:pPr>
              <w:jc w:val="right"/>
            </w:pPr>
            <w:r>
              <w:t>(5</w:t>
            </w:r>
            <w:r w:rsidR="00822617">
              <w:t>3</w:t>
            </w:r>
            <w:r>
              <w:t>)</w:t>
            </w:r>
          </w:p>
        </w:tc>
      </w:tr>
    </w:tbl>
    <w:p w14:paraId="3B7244D8" w14:textId="66E9461E"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1"/>
        <w:gridCol w:w="3531"/>
      </w:tblGrid>
      <w:tr w:rsidR="00D724B1" w14:paraId="7651BA71" w14:textId="77777777" w:rsidTr="008B055E">
        <w:tc>
          <w:tcPr>
            <w:tcW w:w="4531" w:type="dxa"/>
          </w:tcPr>
          <w:p w14:paraId="732CB896" w14:textId="46A36C92" w:rsidR="00D724B1" w:rsidRDefault="00D724B1" w:rsidP="00093919">
            <w:r w:rsidRPr="009A74A9">
              <w:rPr>
                <w:position w:val="-14"/>
              </w:rPr>
              <w:object w:dxaOrig="5319" w:dyaOrig="400" w14:anchorId="1E33DC9E">
                <v:shape id="_x0000_i1124" type="#_x0000_t75" style="width:266.25pt;height:20.25pt" o:ole="">
                  <v:imagedata r:id="rId218" o:title=""/>
                </v:shape>
                <o:OLEObject Type="Embed" ProgID="Equation.DSMT4" ShapeID="_x0000_i1124" DrawAspect="Content" ObjectID="_1849485975" r:id="rId219"/>
              </w:object>
            </w:r>
          </w:p>
        </w:tc>
        <w:tc>
          <w:tcPr>
            <w:tcW w:w="4531" w:type="dxa"/>
          </w:tcPr>
          <w:p w14:paraId="15B25ACA" w14:textId="714801E5" w:rsidR="00D724B1" w:rsidRDefault="00AC01C7" w:rsidP="00A43F97">
            <w:pPr>
              <w:jc w:val="right"/>
            </w:pPr>
            <w:r>
              <w:t>(5</w:t>
            </w:r>
            <w:r w:rsidR="00822617">
              <w:t>4</w:t>
            </w:r>
            <w:r>
              <w:t>)</w:t>
            </w:r>
          </w:p>
        </w:tc>
      </w:tr>
    </w:tbl>
    <w:p w14:paraId="29C7E258" w14:textId="60F83633"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6"/>
        <w:gridCol w:w="2336"/>
      </w:tblGrid>
      <w:tr w:rsidR="00D724B1" w14:paraId="3FE0F60F" w14:textId="77777777" w:rsidTr="008B055E">
        <w:tc>
          <w:tcPr>
            <w:tcW w:w="4531" w:type="dxa"/>
          </w:tcPr>
          <w:p w14:paraId="2B28E142" w14:textId="28E1753F" w:rsidR="00D724B1" w:rsidRDefault="00D724B1" w:rsidP="00093919">
            <w:r w:rsidRPr="009A74A9">
              <w:rPr>
                <w:position w:val="-14"/>
              </w:rPr>
              <w:object w:dxaOrig="6520" w:dyaOrig="400" w14:anchorId="2D441B8B">
                <v:shape id="_x0000_i1125" type="#_x0000_t75" style="width:326.25pt;height:20.25pt" o:ole="">
                  <v:imagedata r:id="rId220" o:title=""/>
                </v:shape>
                <o:OLEObject Type="Embed" ProgID="Equation.DSMT4" ShapeID="_x0000_i1125" DrawAspect="Content" ObjectID="_1849485976" r:id="rId221"/>
              </w:object>
            </w:r>
          </w:p>
        </w:tc>
        <w:tc>
          <w:tcPr>
            <w:tcW w:w="4531" w:type="dxa"/>
          </w:tcPr>
          <w:p w14:paraId="5A566802" w14:textId="595918B8" w:rsidR="00D724B1" w:rsidRDefault="00AC01C7" w:rsidP="00A43F97">
            <w:pPr>
              <w:jc w:val="right"/>
            </w:pPr>
            <w:r>
              <w:t>(5</w:t>
            </w:r>
            <w:r w:rsidR="00822617">
              <w:t>5</w:t>
            </w:r>
            <w:r>
              <w:t>)</w:t>
            </w:r>
          </w:p>
        </w:tc>
      </w:tr>
    </w:tbl>
    <w:p w14:paraId="74431592" w14:textId="1720E323"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3"/>
        <w:gridCol w:w="3629"/>
      </w:tblGrid>
      <w:tr w:rsidR="00D724B1" w14:paraId="6F4B6FE2" w14:textId="77777777" w:rsidTr="008B055E">
        <w:tc>
          <w:tcPr>
            <w:tcW w:w="4531" w:type="dxa"/>
          </w:tcPr>
          <w:p w14:paraId="074580B6" w14:textId="6A30147A" w:rsidR="00D724B1" w:rsidRDefault="00D724B1" w:rsidP="00093919">
            <w:r w:rsidRPr="009A74A9">
              <w:rPr>
                <w:position w:val="-14"/>
              </w:rPr>
              <w:object w:dxaOrig="5200" w:dyaOrig="400" w14:anchorId="63B67840">
                <v:shape id="_x0000_i1126" type="#_x0000_t75" style="width:261pt;height:20.25pt" o:ole="">
                  <v:imagedata r:id="rId222" o:title=""/>
                </v:shape>
                <o:OLEObject Type="Embed" ProgID="Equation.DSMT4" ShapeID="_x0000_i1126" DrawAspect="Content" ObjectID="_1849485977" r:id="rId223"/>
              </w:object>
            </w:r>
          </w:p>
        </w:tc>
        <w:tc>
          <w:tcPr>
            <w:tcW w:w="4531" w:type="dxa"/>
          </w:tcPr>
          <w:p w14:paraId="10678AFB" w14:textId="4E0BA4F0" w:rsidR="00D724B1" w:rsidRDefault="00AC01C7" w:rsidP="00A43F97">
            <w:pPr>
              <w:jc w:val="right"/>
            </w:pPr>
            <w:r>
              <w:t>(5</w:t>
            </w:r>
            <w:r w:rsidR="00822617">
              <w:t>6</w:t>
            </w:r>
            <w:r>
              <w:t>)</w:t>
            </w:r>
          </w:p>
        </w:tc>
      </w:tr>
    </w:tbl>
    <w:p w14:paraId="4C9F6671" w14:textId="1CC6FB71"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6"/>
        <w:gridCol w:w="3616"/>
      </w:tblGrid>
      <w:tr w:rsidR="00D724B1" w14:paraId="32CBDC21" w14:textId="77777777" w:rsidTr="008B055E">
        <w:tc>
          <w:tcPr>
            <w:tcW w:w="4531" w:type="dxa"/>
          </w:tcPr>
          <w:p w14:paraId="6780C944" w14:textId="23EA66A2" w:rsidR="00D724B1" w:rsidRDefault="00D724B1" w:rsidP="00093919">
            <w:r w:rsidRPr="009A74A9">
              <w:rPr>
                <w:position w:val="-14"/>
              </w:rPr>
              <w:object w:dxaOrig="5240" w:dyaOrig="400" w14:anchorId="18A8EF20">
                <v:shape id="_x0000_i1127" type="#_x0000_t75" style="width:261.75pt;height:20.25pt" o:ole="">
                  <v:imagedata r:id="rId224" o:title=""/>
                </v:shape>
                <o:OLEObject Type="Embed" ProgID="Equation.DSMT4" ShapeID="_x0000_i1127" DrawAspect="Content" ObjectID="_1849485978" r:id="rId225"/>
              </w:object>
            </w:r>
          </w:p>
        </w:tc>
        <w:tc>
          <w:tcPr>
            <w:tcW w:w="4531" w:type="dxa"/>
          </w:tcPr>
          <w:p w14:paraId="52B632E8" w14:textId="7463E218" w:rsidR="00D724B1" w:rsidRDefault="00AC01C7" w:rsidP="00A43F97">
            <w:pPr>
              <w:jc w:val="right"/>
            </w:pPr>
            <w:r>
              <w:t>(5</w:t>
            </w:r>
            <w:r w:rsidR="00822617">
              <w:t>7</w:t>
            </w:r>
            <w:r>
              <w:t>)</w:t>
            </w:r>
          </w:p>
        </w:tc>
      </w:tr>
    </w:tbl>
    <w:p w14:paraId="1A29E62E" w14:textId="2FE6DBD7" w:rsidR="003048D2" w:rsidRDefault="003048D2" w:rsidP="003048D2">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3"/>
        <w:gridCol w:w="2189"/>
      </w:tblGrid>
      <w:tr w:rsidR="00D724B1" w14:paraId="59894583" w14:textId="77777777" w:rsidTr="008B055E">
        <w:tc>
          <w:tcPr>
            <w:tcW w:w="4531" w:type="dxa"/>
          </w:tcPr>
          <w:p w14:paraId="7CE8E7FA" w14:textId="193B75CA" w:rsidR="00D724B1" w:rsidRDefault="00D724B1" w:rsidP="00093919">
            <w:r w:rsidRPr="009A74A9">
              <w:rPr>
                <w:position w:val="-14"/>
              </w:rPr>
              <w:object w:dxaOrig="6660" w:dyaOrig="400" w14:anchorId="468C8E4A">
                <v:shape id="_x0000_i1128" type="#_x0000_t75" style="width:333pt;height:20.25pt" o:ole="">
                  <v:imagedata r:id="rId226" o:title=""/>
                </v:shape>
                <o:OLEObject Type="Embed" ProgID="Equation.DSMT4" ShapeID="_x0000_i1128" DrawAspect="Content" ObjectID="_1849485979" r:id="rId227"/>
              </w:object>
            </w:r>
          </w:p>
        </w:tc>
        <w:tc>
          <w:tcPr>
            <w:tcW w:w="4531" w:type="dxa"/>
          </w:tcPr>
          <w:p w14:paraId="0E186938" w14:textId="232AEF36" w:rsidR="00D724B1" w:rsidRDefault="00AC01C7" w:rsidP="00A43F97">
            <w:pPr>
              <w:jc w:val="right"/>
            </w:pPr>
            <w:r>
              <w:t>(5</w:t>
            </w:r>
            <w:r w:rsidR="00822617">
              <w:t>8</w:t>
            </w:r>
            <w:r>
              <w:t>)</w:t>
            </w:r>
          </w:p>
        </w:tc>
      </w:tr>
    </w:tbl>
    <w:p w14:paraId="18250106" w14:textId="77777777" w:rsidR="00D724B1" w:rsidRDefault="00D724B1" w:rsidP="003048D2">
      <w:pPr>
        <w:spacing w:line="240" w:lineRule="auto"/>
      </w:pPr>
    </w:p>
    <w:p w14:paraId="19D0D2D5" w14:textId="77777777" w:rsidR="00F85D94" w:rsidRDefault="00F85D94" w:rsidP="00B05B23">
      <w:pPr>
        <w:spacing w:line="240" w:lineRule="auto"/>
      </w:pPr>
    </w:p>
    <w:p w14:paraId="051A5795" w14:textId="7846AD5A" w:rsidR="00E55721" w:rsidRPr="005A52A6" w:rsidRDefault="00E55721" w:rsidP="00B05B23">
      <w:pPr>
        <w:spacing w:line="240" w:lineRule="auto"/>
        <w:rPr>
          <w:rFonts w:ascii="Times New Roman" w:hAnsi="Times New Roman" w:cs="Times New Roman"/>
          <w:i/>
          <w:iCs/>
          <w:u w:val="single"/>
        </w:rPr>
      </w:pPr>
      <w:r w:rsidRPr="005A52A6">
        <w:rPr>
          <w:rFonts w:ascii="Times New Roman" w:hAnsi="Times New Roman" w:cs="Times New Roman"/>
          <w:i/>
          <w:iCs/>
          <w:u w:val="single"/>
        </w:rPr>
        <w:t>Determination of the tactical control decisions via maximization of the objective functions</w:t>
      </w:r>
    </w:p>
    <w:p w14:paraId="4BAA8B1F" w14:textId="3B809E6F" w:rsidR="000A0933" w:rsidRPr="005A52A6" w:rsidRDefault="000A0933" w:rsidP="00B05B23">
      <w:pPr>
        <w:spacing w:line="240" w:lineRule="auto"/>
        <w:rPr>
          <w:rFonts w:ascii="Times New Roman" w:hAnsi="Times New Roman" w:cs="Times New Roman"/>
        </w:rPr>
      </w:pPr>
    </w:p>
    <w:p w14:paraId="650F68B4" w14:textId="5B6FF77C" w:rsidR="000020E9" w:rsidRPr="005A52A6" w:rsidRDefault="000020E9" w:rsidP="00B05B23">
      <w:pPr>
        <w:spacing w:line="240" w:lineRule="auto"/>
        <w:rPr>
          <w:rFonts w:ascii="Times New Roman" w:hAnsi="Times New Roman" w:cs="Times New Roman"/>
        </w:rPr>
      </w:pPr>
      <w:r w:rsidRPr="005A52A6">
        <w:rPr>
          <w:rFonts w:ascii="Times New Roman" w:hAnsi="Times New Roman" w:cs="Times New Roman"/>
        </w:rPr>
        <w:t>In a global optimization model found in the appendix, the B</w:t>
      </w:r>
      <w:r w:rsidR="00FC106A">
        <w:rPr>
          <w:rFonts w:ascii="Times New Roman" w:hAnsi="Times New Roman" w:cs="Times New Roman"/>
        </w:rPr>
        <w:t>LUE</w:t>
      </w:r>
      <w:r w:rsidRPr="005A52A6">
        <w:rPr>
          <w:rFonts w:ascii="Times New Roman" w:hAnsi="Times New Roman" w:cs="Times New Roman"/>
        </w:rPr>
        <w:t xml:space="preserve"> control decisions, the shares of time used by different battalions to fight different kinds of R</w:t>
      </w:r>
      <w:r w:rsidR="00FC106A">
        <w:rPr>
          <w:rFonts w:ascii="Times New Roman" w:hAnsi="Times New Roman" w:cs="Times New Roman"/>
        </w:rPr>
        <w:t>ED</w:t>
      </w:r>
      <w:r w:rsidRPr="005A52A6">
        <w:rPr>
          <w:rFonts w:ascii="Times New Roman" w:hAnsi="Times New Roman" w:cs="Times New Roman"/>
        </w:rPr>
        <w:t xml:space="preserve"> battalions, are determined. It is possible to generalize the analysis by also determining the optimal decisions by the R</w:t>
      </w:r>
      <w:r w:rsidR="00FC106A">
        <w:rPr>
          <w:rFonts w:ascii="Times New Roman" w:hAnsi="Times New Roman" w:cs="Times New Roman"/>
        </w:rPr>
        <w:t xml:space="preserve">ED </w:t>
      </w:r>
      <w:r w:rsidRPr="005A52A6">
        <w:rPr>
          <w:rFonts w:ascii="Times New Roman" w:hAnsi="Times New Roman" w:cs="Times New Roman"/>
        </w:rPr>
        <w:t xml:space="preserve">army. That is however not made in this article. </w:t>
      </w:r>
    </w:p>
    <w:p w14:paraId="40D74ECF" w14:textId="000667D0" w:rsidR="000020E9" w:rsidRPr="005A52A6" w:rsidRDefault="000020E9" w:rsidP="00B05B23">
      <w:pPr>
        <w:spacing w:line="240" w:lineRule="auto"/>
        <w:rPr>
          <w:rFonts w:ascii="Times New Roman" w:hAnsi="Times New Roman" w:cs="Times New Roman"/>
        </w:rPr>
      </w:pPr>
      <w:r w:rsidRPr="005A52A6">
        <w:rPr>
          <w:rFonts w:ascii="Times New Roman" w:hAnsi="Times New Roman" w:cs="Times New Roman"/>
        </w:rPr>
        <w:t>The optimization problem from the B</w:t>
      </w:r>
      <w:r w:rsidR="00FC106A">
        <w:rPr>
          <w:rFonts w:ascii="Times New Roman" w:hAnsi="Times New Roman" w:cs="Times New Roman"/>
        </w:rPr>
        <w:t>LUE</w:t>
      </w:r>
      <w:r w:rsidRPr="005A52A6">
        <w:rPr>
          <w:rFonts w:ascii="Times New Roman" w:hAnsi="Times New Roman" w:cs="Times New Roman"/>
        </w:rPr>
        <w:t xml:space="preserve"> perspective is given in (5</w:t>
      </w:r>
      <w:r w:rsidR="005A52A6">
        <w:rPr>
          <w:rFonts w:ascii="Times New Roman" w:hAnsi="Times New Roman" w:cs="Times New Roman"/>
        </w:rPr>
        <w:t>9</w:t>
      </w:r>
      <w:r w:rsidRPr="005A52A6">
        <w:rPr>
          <w:rFonts w:ascii="Times New Roman" w:hAnsi="Times New Roman" w:cs="Times New Roman"/>
        </w:rPr>
        <w:t>) and the corresponding problem from the R</w:t>
      </w:r>
      <w:r w:rsidR="00FC106A">
        <w:rPr>
          <w:rFonts w:ascii="Times New Roman" w:hAnsi="Times New Roman" w:cs="Times New Roman"/>
        </w:rPr>
        <w:t>ED</w:t>
      </w:r>
      <w:r w:rsidRPr="005A52A6">
        <w:rPr>
          <w:rFonts w:ascii="Times New Roman" w:hAnsi="Times New Roman" w:cs="Times New Roman"/>
        </w:rPr>
        <w:t xml:space="preserve"> perspective is found in (</w:t>
      </w:r>
      <w:r w:rsidR="005A52A6">
        <w:rPr>
          <w:rFonts w:ascii="Times New Roman" w:hAnsi="Times New Roman" w:cs="Times New Roman"/>
        </w:rPr>
        <w:t>60</w:t>
      </w:r>
      <w:r w:rsidRPr="005A52A6">
        <w:rPr>
          <w:rFonts w:ascii="Times New Roman" w:hAnsi="Times New Roman" w:cs="Times New Roman"/>
        </w:rPr>
        <w:t>).</w:t>
      </w:r>
    </w:p>
    <w:p w14:paraId="0BA3BEDA" w14:textId="77777777" w:rsidR="000020E9" w:rsidRDefault="000020E9"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8"/>
        <w:gridCol w:w="4354"/>
      </w:tblGrid>
      <w:tr w:rsidR="00E37094" w14:paraId="03F352B5" w14:textId="77777777" w:rsidTr="008B055E">
        <w:tc>
          <w:tcPr>
            <w:tcW w:w="4531" w:type="dxa"/>
          </w:tcPr>
          <w:p w14:paraId="331D92BF" w14:textId="465E8B49" w:rsidR="00E37094" w:rsidRDefault="00E37094" w:rsidP="00B05B23">
            <w:r w:rsidRPr="00E55721">
              <w:rPr>
                <w:position w:val="-82"/>
              </w:rPr>
              <w:object w:dxaOrig="4520" w:dyaOrig="1760" w14:anchorId="010C0D15">
                <v:shape id="_x0000_i1129" type="#_x0000_t75" style="width:225pt;height:89.25pt" o:ole="">
                  <v:imagedata r:id="rId228" o:title=""/>
                </v:shape>
                <o:OLEObject Type="Embed" ProgID="Equation.DSMT4" ShapeID="_x0000_i1129" DrawAspect="Content" ObjectID="_1849485980" r:id="rId229"/>
              </w:object>
            </w:r>
          </w:p>
        </w:tc>
        <w:tc>
          <w:tcPr>
            <w:tcW w:w="4531" w:type="dxa"/>
          </w:tcPr>
          <w:p w14:paraId="413C2CBE" w14:textId="77777777" w:rsidR="00A43F97" w:rsidRDefault="00A43F97" w:rsidP="00A43F97">
            <w:pPr>
              <w:jc w:val="right"/>
            </w:pPr>
          </w:p>
          <w:p w14:paraId="16648B73" w14:textId="77777777" w:rsidR="00A43F97" w:rsidRDefault="00A43F97" w:rsidP="00A43F97">
            <w:pPr>
              <w:jc w:val="right"/>
            </w:pPr>
          </w:p>
          <w:p w14:paraId="109374C5" w14:textId="2927E20A" w:rsidR="00E37094" w:rsidRDefault="00AC01C7" w:rsidP="00A43F97">
            <w:pPr>
              <w:jc w:val="right"/>
            </w:pPr>
            <w:r>
              <w:t>(5</w:t>
            </w:r>
            <w:r w:rsidR="00822617">
              <w:t>9</w:t>
            </w:r>
            <w:r>
              <w:t>)</w:t>
            </w:r>
          </w:p>
        </w:tc>
      </w:tr>
    </w:tbl>
    <w:p w14:paraId="2B901B62" w14:textId="77777777" w:rsidR="001E5B59" w:rsidRDefault="001E5B59"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406"/>
      </w:tblGrid>
      <w:tr w:rsidR="00E37094" w14:paraId="43954F3B" w14:textId="77777777" w:rsidTr="008B055E">
        <w:tc>
          <w:tcPr>
            <w:tcW w:w="4656" w:type="dxa"/>
          </w:tcPr>
          <w:p w14:paraId="5730397E" w14:textId="2CB15DD5" w:rsidR="00E37094" w:rsidRDefault="00E37094" w:rsidP="00093919">
            <w:r w:rsidRPr="00E55721">
              <w:rPr>
                <w:position w:val="-82"/>
              </w:rPr>
              <w:object w:dxaOrig="4440" w:dyaOrig="1760" w14:anchorId="718F976E">
                <v:shape id="_x0000_i1130" type="#_x0000_t75" style="width:221.25pt;height:89.25pt" o:ole="">
                  <v:imagedata r:id="rId230" o:title=""/>
                </v:shape>
                <o:OLEObject Type="Embed" ProgID="Equation.DSMT4" ShapeID="_x0000_i1130" DrawAspect="Content" ObjectID="_1849485981" r:id="rId231"/>
              </w:object>
            </w:r>
          </w:p>
        </w:tc>
        <w:tc>
          <w:tcPr>
            <w:tcW w:w="4406" w:type="dxa"/>
          </w:tcPr>
          <w:p w14:paraId="4FA3B748" w14:textId="77777777" w:rsidR="00A43F97" w:rsidRDefault="00A43F97" w:rsidP="00A43F97">
            <w:pPr>
              <w:jc w:val="right"/>
            </w:pPr>
          </w:p>
          <w:p w14:paraId="661C31BA" w14:textId="77777777" w:rsidR="00A43F97" w:rsidRDefault="00A43F97" w:rsidP="00A43F97">
            <w:pPr>
              <w:jc w:val="right"/>
            </w:pPr>
          </w:p>
          <w:p w14:paraId="701A7F5F" w14:textId="37CCD3C9" w:rsidR="00E37094" w:rsidRDefault="00AC01C7" w:rsidP="00A43F97">
            <w:pPr>
              <w:jc w:val="right"/>
            </w:pPr>
            <w:r>
              <w:t>(</w:t>
            </w:r>
            <w:r w:rsidR="00822617">
              <w:t>60</w:t>
            </w:r>
            <w:r>
              <w:t>)</w:t>
            </w:r>
          </w:p>
        </w:tc>
      </w:tr>
    </w:tbl>
    <w:p w14:paraId="5656B37A" w14:textId="77777777" w:rsidR="00E37094" w:rsidRDefault="00E37094" w:rsidP="00B05B23">
      <w:pPr>
        <w:spacing w:line="240" w:lineRule="auto"/>
      </w:pPr>
    </w:p>
    <w:p w14:paraId="6B0A6BEE" w14:textId="77777777" w:rsidR="009E1513" w:rsidRDefault="009E1513" w:rsidP="00B05B23">
      <w:pPr>
        <w:spacing w:line="240" w:lineRule="auto"/>
        <w:rPr>
          <w:i/>
          <w:iCs/>
          <w:u w:val="single"/>
        </w:rPr>
      </w:pPr>
    </w:p>
    <w:p w14:paraId="56A9ABD3" w14:textId="45F88B72" w:rsidR="001E5B59" w:rsidRPr="005A52A6" w:rsidRDefault="009E1513" w:rsidP="00B05B23">
      <w:pPr>
        <w:spacing w:line="240" w:lineRule="auto"/>
        <w:rPr>
          <w:rFonts w:ascii="Times New Roman" w:hAnsi="Times New Roman" w:cs="Times New Roman"/>
          <w:i/>
          <w:iCs/>
          <w:u w:val="single"/>
        </w:rPr>
      </w:pPr>
      <w:r w:rsidRPr="005A52A6">
        <w:rPr>
          <w:rFonts w:ascii="Times New Roman" w:hAnsi="Times New Roman" w:cs="Times New Roman"/>
          <w:i/>
          <w:iCs/>
          <w:u w:val="single"/>
        </w:rPr>
        <w:t>Examples of objective functions</w:t>
      </w:r>
    </w:p>
    <w:p w14:paraId="4DB0235D" w14:textId="0BF5D030" w:rsidR="009E1513" w:rsidRPr="005A52A6" w:rsidRDefault="000020E9" w:rsidP="00B05B23">
      <w:pPr>
        <w:spacing w:line="240" w:lineRule="auto"/>
        <w:rPr>
          <w:rFonts w:ascii="Times New Roman" w:hAnsi="Times New Roman" w:cs="Times New Roman"/>
        </w:rPr>
      </w:pPr>
      <w:r w:rsidRPr="005A52A6">
        <w:rPr>
          <w:rFonts w:ascii="Times New Roman" w:hAnsi="Times New Roman" w:cs="Times New Roman"/>
        </w:rPr>
        <w:t>Equations (6</w:t>
      </w:r>
      <w:r w:rsidR="005A52A6" w:rsidRPr="005A52A6">
        <w:rPr>
          <w:rFonts w:ascii="Times New Roman" w:hAnsi="Times New Roman" w:cs="Times New Roman"/>
        </w:rPr>
        <w:t>1</w:t>
      </w:r>
      <w:r w:rsidRPr="005A52A6">
        <w:rPr>
          <w:rFonts w:ascii="Times New Roman" w:hAnsi="Times New Roman" w:cs="Times New Roman"/>
        </w:rPr>
        <w:t>) and (6</w:t>
      </w:r>
      <w:r w:rsidR="005A52A6" w:rsidRPr="005A52A6">
        <w:rPr>
          <w:rFonts w:ascii="Times New Roman" w:hAnsi="Times New Roman" w:cs="Times New Roman"/>
        </w:rPr>
        <w:t>2</w:t>
      </w:r>
      <w:r w:rsidRPr="005A52A6">
        <w:rPr>
          <w:rFonts w:ascii="Times New Roman" w:hAnsi="Times New Roman" w:cs="Times New Roman"/>
        </w:rPr>
        <w:t>) shows a simplified example of a possible B</w:t>
      </w:r>
      <w:r w:rsidR="00FC106A">
        <w:rPr>
          <w:rFonts w:ascii="Times New Roman" w:hAnsi="Times New Roman" w:cs="Times New Roman"/>
        </w:rPr>
        <w:t>LUE</w:t>
      </w:r>
      <w:r w:rsidRPr="005A52A6">
        <w:rPr>
          <w:rFonts w:ascii="Times New Roman" w:hAnsi="Times New Roman" w:cs="Times New Roman"/>
        </w:rPr>
        <w:t xml:space="preserve"> objective function. T denotes a selected future point in time, for instance 100 days from the start of the war.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7094" w14:paraId="75114D5F" w14:textId="77777777" w:rsidTr="008B055E">
        <w:tc>
          <w:tcPr>
            <w:tcW w:w="4531" w:type="dxa"/>
          </w:tcPr>
          <w:p w14:paraId="6B658F74" w14:textId="3C2EEA7F" w:rsidR="00E37094" w:rsidRDefault="00E37094" w:rsidP="00093919">
            <w:r w:rsidRPr="009A74A9">
              <w:rPr>
                <w:position w:val="-14"/>
              </w:rPr>
              <w:object w:dxaOrig="3540" w:dyaOrig="380" w14:anchorId="0703E9D9">
                <v:shape id="_x0000_i1131" type="#_x0000_t75" style="width:177pt;height:20.25pt" o:ole="">
                  <v:imagedata r:id="rId232" o:title=""/>
                </v:shape>
                <o:OLEObject Type="Embed" ProgID="Equation.DSMT4" ShapeID="_x0000_i1131" DrawAspect="Content" ObjectID="_1849485982" r:id="rId233"/>
              </w:object>
            </w:r>
          </w:p>
        </w:tc>
        <w:tc>
          <w:tcPr>
            <w:tcW w:w="4531" w:type="dxa"/>
          </w:tcPr>
          <w:p w14:paraId="323D4F20" w14:textId="4D5841EF" w:rsidR="00E37094" w:rsidRDefault="00AC01C7" w:rsidP="00A43F97">
            <w:pPr>
              <w:jc w:val="right"/>
            </w:pPr>
            <w:r>
              <w:t>(6</w:t>
            </w:r>
            <w:r w:rsidR="00822617">
              <w:t>1</w:t>
            </w:r>
            <w:r>
              <w:t>)</w:t>
            </w:r>
          </w:p>
        </w:tc>
      </w:tr>
    </w:tbl>
    <w:p w14:paraId="41634860" w14:textId="31B33BF0" w:rsidR="009E1513" w:rsidRDefault="009E1513" w:rsidP="00B05B2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7094" w14:paraId="7EBE316C" w14:textId="77777777" w:rsidTr="008B055E">
        <w:tc>
          <w:tcPr>
            <w:tcW w:w="4531" w:type="dxa"/>
          </w:tcPr>
          <w:p w14:paraId="429D4FA8" w14:textId="13D98F1A" w:rsidR="00E37094" w:rsidRDefault="00E37094" w:rsidP="00093919">
            <w:r w:rsidRPr="009E1513">
              <w:rPr>
                <w:position w:val="-18"/>
              </w:rPr>
              <w:object w:dxaOrig="2940" w:dyaOrig="480" w14:anchorId="440F23B4">
                <v:shape id="_x0000_i1132" type="#_x0000_t75" style="width:147pt;height:24pt" o:ole="">
                  <v:imagedata r:id="rId234" o:title=""/>
                </v:shape>
                <o:OLEObject Type="Embed" ProgID="Equation.DSMT4" ShapeID="_x0000_i1132" DrawAspect="Content" ObjectID="_1849485983" r:id="rId235"/>
              </w:object>
            </w:r>
          </w:p>
        </w:tc>
        <w:tc>
          <w:tcPr>
            <w:tcW w:w="4531" w:type="dxa"/>
          </w:tcPr>
          <w:p w14:paraId="2805BA06" w14:textId="14B18972" w:rsidR="00E37094" w:rsidRDefault="00AC01C7" w:rsidP="00A43F97">
            <w:pPr>
              <w:jc w:val="right"/>
            </w:pPr>
            <w:r>
              <w:t>(6</w:t>
            </w:r>
            <w:r w:rsidR="00822617">
              <w:t>2</w:t>
            </w:r>
            <w:r>
              <w:t>)</w:t>
            </w:r>
          </w:p>
        </w:tc>
      </w:tr>
    </w:tbl>
    <w:p w14:paraId="5F9ECE8F" w14:textId="77777777" w:rsidR="000020E9" w:rsidRDefault="000020E9" w:rsidP="000020E9">
      <w:pPr>
        <w:spacing w:line="240" w:lineRule="auto"/>
      </w:pPr>
    </w:p>
    <w:p w14:paraId="74C09D70" w14:textId="16A93238" w:rsidR="000020E9" w:rsidRPr="005A52A6" w:rsidRDefault="000020E9" w:rsidP="000020E9">
      <w:pPr>
        <w:spacing w:line="240" w:lineRule="auto"/>
        <w:rPr>
          <w:rFonts w:ascii="Times New Roman" w:hAnsi="Times New Roman" w:cs="Times New Roman"/>
        </w:rPr>
      </w:pPr>
      <w:r w:rsidRPr="005A52A6">
        <w:rPr>
          <w:rFonts w:ascii="Times New Roman" w:hAnsi="Times New Roman" w:cs="Times New Roman"/>
        </w:rPr>
        <w:t>Equations (6</w:t>
      </w:r>
      <w:r w:rsidR="005A52A6" w:rsidRPr="005A52A6">
        <w:rPr>
          <w:rFonts w:ascii="Times New Roman" w:hAnsi="Times New Roman" w:cs="Times New Roman"/>
        </w:rPr>
        <w:t>3</w:t>
      </w:r>
      <w:r w:rsidRPr="005A52A6">
        <w:rPr>
          <w:rFonts w:ascii="Times New Roman" w:hAnsi="Times New Roman" w:cs="Times New Roman"/>
        </w:rPr>
        <w:t>) and (6</w:t>
      </w:r>
      <w:r w:rsidR="005A52A6" w:rsidRPr="005A52A6">
        <w:rPr>
          <w:rFonts w:ascii="Times New Roman" w:hAnsi="Times New Roman" w:cs="Times New Roman"/>
        </w:rPr>
        <w:t>4</w:t>
      </w:r>
      <w:r w:rsidRPr="005A52A6">
        <w:rPr>
          <w:rFonts w:ascii="Times New Roman" w:hAnsi="Times New Roman" w:cs="Times New Roman"/>
        </w:rPr>
        <w:t>) shows a simplified example of a possible R</w:t>
      </w:r>
      <w:r w:rsidR="00FC106A">
        <w:rPr>
          <w:rFonts w:ascii="Times New Roman" w:hAnsi="Times New Roman" w:cs="Times New Roman"/>
        </w:rPr>
        <w:t>ED</w:t>
      </w:r>
      <w:r w:rsidRPr="005A52A6">
        <w:rPr>
          <w:rFonts w:ascii="Times New Roman" w:hAnsi="Times New Roman" w:cs="Times New Roman"/>
        </w:rPr>
        <w:t xml:space="preserve"> objective function. </w:t>
      </w:r>
    </w:p>
    <w:p w14:paraId="555DBA1C" w14:textId="3BEE811E" w:rsidR="009E1513" w:rsidRDefault="009E1513" w:rsidP="009E151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7094" w14:paraId="79B82F88" w14:textId="77777777" w:rsidTr="008B055E">
        <w:tc>
          <w:tcPr>
            <w:tcW w:w="4531" w:type="dxa"/>
          </w:tcPr>
          <w:p w14:paraId="3B6E555E" w14:textId="6753D654" w:rsidR="00E37094" w:rsidRDefault="00E37094" w:rsidP="00093919">
            <w:r w:rsidRPr="009A74A9">
              <w:rPr>
                <w:position w:val="-14"/>
              </w:rPr>
              <w:object w:dxaOrig="3980" w:dyaOrig="380" w14:anchorId="47DC3E6E">
                <v:shape id="_x0000_i1133" type="#_x0000_t75" style="width:199.5pt;height:20.25pt" o:ole="">
                  <v:imagedata r:id="rId236" o:title=""/>
                </v:shape>
                <o:OLEObject Type="Embed" ProgID="Equation.DSMT4" ShapeID="_x0000_i1133" DrawAspect="Content" ObjectID="_1849485984" r:id="rId237"/>
              </w:object>
            </w:r>
          </w:p>
        </w:tc>
        <w:tc>
          <w:tcPr>
            <w:tcW w:w="4531" w:type="dxa"/>
          </w:tcPr>
          <w:p w14:paraId="12CDBC29" w14:textId="67F5641D" w:rsidR="00E37094" w:rsidRDefault="00AC01C7" w:rsidP="00A43F97">
            <w:pPr>
              <w:jc w:val="right"/>
            </w:pPr>
            <w:r>
              <w:t>(6</w:t>
            </w:r>
            <w:r w:rsidR="00822617">
              <w:t>3</w:t>
            </w:r>
            <w:r>
              <w:t>)</w:t>
            </w:r>
          </w:p>
        </w:tc>
      </w:tr>
    </w:tbl>
    <w:p w14:paraId="036BF832" w14:textId="0BFF38C9" w:rsidR="009E1513" w:rsidRDefault="009E1513" w:rsidP="009E151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37094" w14:paraId="45EEA64B" w14:textId="77777777" w:rsidTr="008B055E">
        <w:tc>
          <w:tcPr>
            <w:tcW w:w="4531" w:type="dxa"/>
          </w:tcPr>
          <w:p w14:paraId="6CEAB789" w14:textId="7272F461" w:rsidR="00E37094" w:rsidRDefault="00E37094" w:rsidP="00093919">
            <w:r w:rsidRPr="009E1513">
              <w:rPr>
                <w:position w:val="-18"/>
              </w:rPr>
              <w:object w:dxaOrig="3080" w:dyaOrig="480" w14:anchorId="59321C42">
                <v:shape id="_x0000_i1134" type="#_x0000_t75" style="width:155.25pt;height:24pt" o:ole="">
                  <v:imagedata r:id="rId238" o:title=""/>
                </v:shape>
                <o:OLEObject Type="Embed" ProgID="Equation.DSMT4" ShapeID="_x0000_i1134" DrawAspect="Content" ObjectID="_1849485985" r:id="rId239"/>
              </w:object>
            </w:r>
          </w:p>
        </w:tc>
        <w:tc>
          <w:tcPr>
            <w:tcW w:w="4531" w:type="dxa"/>
          </w:tcPr>
          <w:p w14:paraId="038FFD22" w14:textId="65039A02" w:rsidR="00E37094" w:rsidRDefault="00AC01C7" w:rsidP="00A43F97">
            <w:pPr>
              <w:jc w:val="right"/>
            </w:pPr>
            <w:r>
              <w:t>(6</w:t>
            </w:r>
            <w:r w:rsidR="00822617">
              <w:t>4</w:t>
            </w:r>
            <w:r>
              <w:t>)</w:t>
            </w:r>
          </w:p>
        </w:tc>
      </w:tr>
    </w:tbl>
    <w:p w14:paraId="071FE040" w14:textId="77777777" w:rsidR="00E37094" w:rsidRDefault="00E37094" w:rsidP="009E1513">
      <w:pPr>
        <w:spacing w:line="240" w:lineRule="auto"/>
      </w:pPr>
    </w:p>
    <w:p w14:paraId="0447F781" w14:textId="77777777" w:rsidR="005A52A6" w:rsidRDefault="005A52A6" w:rsidP="00B05B23">
      <w:pPr>
        <w:spacing w:line="240" w:lineRule="auto"/>
      </w:pPr>
    </w:p>
    <w:p w14:paraId="7F8EDDD7" w14:textId="77777777" w:rsidR="005A52A6" w:rsidRDefault="005A52A6" w:rsidP="00B05B23">
      <w:pPr>
        <w:spacing w:line="240" w:lineRule="auto"/>
      </w:pPr>
    </w:p>
    <w:p w14:paraId="39345A7E" w14:textId="2E725DBB" w:rsidR="00B63A29" w:rsidRPr="005A52A6" w:rsidRDefault="00B63A29" w:rsidP="00B63A29">
      <w:pPr>
        <w:rPr>
          <w:rFonts w:ascii="Times New Roman" w:hAnsi="Times New Roman" w:cs="Times New Roman"/>
          <w:b/>
          <w:bCs/>
          <w:u w:val="single"/>
        </w:rPr>
      </w:pPr>
      <w:r w:rsidRPr="005A52A6">
        <w:rPr>
          <w:rFonts w:ascii="Times New Roman" w:hAnsi="Times New Roman" w:cs="Times New Roman"/>
          <w:b/>
          <w:bCs/>
          <w:u w:val="single"/>
        </w:rPr>
        <w:t xml:space="preserve">Results from Model 2: </w:t>
      </w:r>
      <w:r w:rsidR="0001207A" w:rsidRPr="005A52A6">
        <w:rPr>
          <w:rFonts w:ascii="Times New Roman" w:hAnsi="Times New Roman" w:cs="Times New Roman"/>
          <w:b/>
          <w:bCs/>
          <w:color w:val="000000" w:themeColor="text1"/>
          <w:u w:val="single"/>
        </w:rPr>
        <w:t>Optimal coordination within a brigade</w:t>
      </w:r>
    </w:p>
    <w:p w14:paraId="30158BDC" w14:textId="681912A1" w:rsidR="00003EF1" w:rsidRDefault="00FC2946" w:rsidP="00834E9B">
      <w:pPr>
        <w:jc w:val="both"/>
        <w:rPr>
          <w:rFonts w:ascii="Times New Roman" w:hAnsi="Times New Roman" w:cs="Times New Roman"/>
          <w:color w:val="000000" w:themeColor="text1"/>
        </w:rPr>
      </w:pPr>
      <w:r w:rsidRPr="005A52A6">
        <w:rPr>
          <w:rFonts w:ascii="Times New Roman" w:hAnsi="Times New Roman" w:cs="Times New Roman"/>
          <w:color w:val="000000" w:themeColor="text1"/>
        </w:rPr>
        <w:t xml:space="preserve">Results </w:t>
      </w:r>
      <w:r w:rsidR="00003EF1" w:rsidRPr="005A52A6">
        <w:rPr>
          <w:rFonts w:ascii="Times New Roman" w:hAnsi="Times New Roman" w:cs="Times New Roman"/>
          <w:color w:val="000000" w:themeColor="text1"/>
        </w:rPr>
        <w:t xml:space="preserve">derived via the software </w:t>
      </w:r>
      <w:r w:rsidR="008659BD" w:rsidRPr="005A52A6">
        <w:rPr>
          <w:rFonts w:ascii="Times New Roman" w:hAnsi="Times New Roman" w:cs="Times New Roman"/>
          <w:color w:val="000000" w:themeColor="text1"/>
        </w:rPr>
        <w:t xml:space="preserve">Opt_Brigade_260227_1444.bas found </w:t>
      </w:r>
      <w:r w:rsidR="00003EF1" w:rsidRPr="005A52A6">
        <w:rPr>
          <w:rFonts w:ascii="Times New Roman" w:hAnsi="Times New Roman" w:cs="Times New Roman"/>
          <w:color w:val="000000" w:themeColor="text1"/>
        </w:rPr>
        <w:t>in Appendix 2</w:t>
      </w:r>
      <w:r w:rsidRPr="005A52A6">
        <w:rPr>
          <w:rFonts w:ascii="Times New Roman" w:hAnsi="Times New Roman" w:cs="Times New Roman"/>
          <w:color w:val="000000" w:themeColor="text1"/>
        </w:rPr>
        <w:t>, are reported in Tables 1, 2 and 3.</w:t>
      </w:r>
    </w:p>
    <w:p w14:paraId="4421AB8A" w14:textId="77C6511B" w:rsidR="00E84003" w:rsidRDefault="00E84003" w:rsidP="00834E9B">
      <w:pPr>
        <w:jc w:val="both"/>
        <w:rPr>
          <w:rFonts w:ascii="Times New Roman" w:hAnsi="Times New Roman" w:cs="Times New Roman"/>
          <w:color w:val="000000" w:themeColor="text1"/>
        </w:rPr>
      </w:pPr>
      <w:r>
        <w:rPr>
          <w:rFonts w:ascii="Times New Roman" w:hAnsi="Times New Roman" w:cs="Times New Roman"/>
          <w:color w:val="000000" w:themeColor="text1"/>
        </w:rPr>
        <w:t xml:space="preserve">Table 1 shows the optimal use of the cavalry rangers in case it is very important to reduce the number of RED artillery units during the first 100 days. The parameter </w:t>
      </w:r>
      <w:proofErr w:type="spellStart"/>
      <w:r>
        <w:rPr>
          <w:rFonts w:ascii="Times New Roman" w:hAnsi="Times New Roman" w:cs="Times New Roman"/>
          <w:color w:val="000000" w:themeColor="text1"/>
        </w:rPr>
        <w:t>fYa</w:t>
      </w:r>
      <w:proofErr w:type="spellEnd"/>
      <w:r w:rsidR="00A861A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-15.  The cavalry should spend 75% of the time </w:t>
      </w:r>
      <w:r w:rsidR="00834E9B">
        <w:rPr>
          <w:rFonts w:ascii="Times New Roman" w:hAnsi="Times New Roman" w:cs="Times New Roman"/>
          <w:color w:val="000000" w:themeColor="text1"/>
        </w:rPr>
        <w:t>(</w:t>
      </w:r>
      <w:proofErr w:type="spellStart"/>
      <w:r w:rsidR="00834E9B">
        <w:rPr>
          <w:rFonts w:ascii="Times New Roman" w:hAnsi="Times New Roman" w:cs="Times New Roman"/>
          <w:color w:val="000000" w:themeColor="text1"/>
        </w:rPr>
        <w:t>u</w:t>
      </w:r>
      <w:r w:rsidR="00834E9B" w:rsidRPr="00834E9B">
        <w:rPr>
          <w:rFonts w:ascii="Times New Roman" w:hAnsi="Times New Roman" w:cs="Times New Roman"/>
          <w:color w:val="000000" w:themeColor="text1"/>
          <w:vertAlign w:val="subscript"/>
        </w:rPr>
        <w:t>ca</w:t>
      </w:r>
      <w:proofErr w:type="spellEnd"/>
      <w:r w:rsidR="00834E9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fighting </w:t>
      </w:r>
      <w:r w:rsidR="00BA64C2">
        <w:rPr>
          <w:rFonts w:ascii="Times New Roman" w:hAnsi="Times New Roman" w:cs="Times New Roman"/>
          <w:color w:val="000000" w:themeColor="text1"/>
        </w:rPr>
        <w:t>RED</w:t>
      </w:r>
      <w:r>
        <w:rPr>
          <w:rFonts w:ascii="Times New Roman" w:hAnsi="Times New Roman" w:cs="Times New Roman"/>
          <w:color w:val="000000" w:themeColor="text1"/>
        </w:rPr>
        <w:t xml:space="preserve"> artillery, 3% of the time fighting enemy cavalry </w:t>
      </w:r>
      <w:r w:rsidR="00834E9B">
        <w:rPr>
          <w:rFonts w:ascii="Times New Roman" w:hAnsi="Times New Roman" w:cs="Times New Roman"/>
          <w:color w:val="000000" w:themeColor="text1"/>
        </w:rPr>
        <w:t>(</w:t>
      </w:r>
      <w:proofErr w:type="spellStart"/>
      <w:r w:rsidR="00834E9B">
        <w:rPr>
          <w:rFonts w:ascii="Times New Roman" w:hAnsi="Times New Roman" w:cs="Times New Roman"/>
          <w:color w:val="000000" w:themeColor="text1"/>
        </w:rPr>
        <w:t>u</w:t>
      </w:r>
      <w:r w:rsidR="00834E9B" w:rsidRPr="00834E9B">
        <w:rPr>
          <w:rFonts w:ascii="Times New Roman" w:hAnsi="Times New Roman" w:cs="Times New Roman"/>
          <w:color w:val="000000" w:themeColor="text1"/>
          <w:vertAlign w:val="subscript"/>
        </w:rPr>
        <w:t>cc</w:t>
      </w:r>
      <w:proofErr w:type="spellEnd"/>
      <w:r w:rsidR="00834E9B">
        <w:rPr>
          <w:rFonts w:ascii="Times New Roman" w:hAnsi="Times New Roman" w:cs="Times New Roman"/>
          <w:color w:val="000000" w:themeColor="text1"/>
        </w:rPr>
        <w:t xml:space="preserve">) </w:t>
      </w:r>
      <w:r>
        <w:rPr>
          <w:rFonts w:ascii="Times New Roman" w:hAnsi="Times New Roman" w:cs="Times New Roman"/>
          <w:color w:val="000000" w:themeColor="text1"/>
        </w:rPr>
        <w:t>and 22% of the time fighting mechanized units</w:t>
      </w:r>
      <w:r w:rsidR="00834E9B">
        <w:rPr>
          <w:rFonts w:ascii="Times New Roman" w:hAnsi="Times New Roman" w:cs="Times New Roman"/>
          <w:color w:val="000000" w:themeColor="text1"/>
        </w:rPr>
        <w:t xml:space="preserve"> (</w:t>
      </w:r>
      <w:proofErr w:type="spellStart"/>
      <w:r w:rsidR="00834E9B">
        <w:rPr>
          <w:rFonts w:ascii="Times New Roman" w:hAnsi="Times New Roman" w:cs="Times New Roman"/>
          <w:color w:val="000000" w:themeColor="text1"/>
        </w:rPr>
        <w:t>u</w:t>
      </w:r>
      <w:r w:rsidR="00834E9B" w:rsidRPr="00834E9B">
        <w:rPr>
          <w:rFonts w:ascii="Times New Roman" w:hAnsi="Times New Roman" w:cs="Times New Roman"/>
          <w:color w:val="000000" w:themeColor="text1"/>
          <w:vertAlign w:val="subscript"/>
        </w:rPr>
        <w:t>cm</w:t>
      </w:r>
      <w:proofErr w:type="spellEnd"/>
      <w:r w:rsidR="00834E9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BA64C2">
        <w:rPr>
          <w:rFonts w:ascii="Times New Roman" w:hAnsi="Times New Roman" w:cs="Times New Roman"/>
          <w:color w:val="000000" w:themeColor="text1"/>
        </w:rPr>
        <w:t>After 100 days, BLUE will have approximately 10 units of artillery, 13 units of cavalry and 41 mechanized units. At the same point in time RED will have about 10 units of artillery, 29 units of cavalry and 79 mechanized units. With these results, the optimized BLUE objective function is approximately -1085.</w:t>
      </w:r>
    </w:p>
    <w:p w14:paraId="2B538155" w14:textId="67CEC693" w:rsidR="00E84003" w:rsidRPr="005A52A6" w:rsidRDefault="00B949FB" w:rsidP="00834E9B">
      <w:pPr>
        <w:jc w:val="both"/>
        <w:rPr>
          <w:rFonts w:ascii="Times New Roman" w:hAnsi="Times New Roman" w:cs="Times New Roman"/>
          <w:color w:val="000000" w:themeColor="text1"/>
        </w:rPr>
      </w:pPr>
      <w:r>
        <w:rPr>
          <w:rFonts w:ascii="Times New Roman" w:hAnsi="Times New Roman" w:cs="Times New Roman"/>
          <w:color w:val="000000" w:themeColor="text1"/>
        </w:rPr>
        <w:t xml:space="preserve">In case the RED artillery units contribute with a less negative value to the BLUE objective function, then the BLUE cavalry should spend less time fighting RED artillery and more time fighting RED cavalry and mechanized units. This is also seen in Table 2 and </w:t>
      </w:r>
      <w:r w:rsidR="00834E9B">
        <w:rPr>
          <w:rFonts w:ascii="Times New Roman" w:hAnsi="Times New Roman" w:cs="Times New Roman"/>
          <w:color w:val="000000" w:themeColor="text1"/>
        </w:rPr>
        <w:t xml:space="preserve">in </w:t>
      </w:r>
      <w:r>
        <w:rPr>
          <w:rFonts w:ascii="Times New Roman" w:hAnsi="Times New Roman" w:cs="Times New Roman"/>
          <w:color w:val="000000" w:themeColor="text1"/>
        </w:rPr>
        <w:t xml:space="preserve">Table 3. Furthermore, the BLUE optimal objective function improves. At time T = 100, RED will have more artillery left, but less cavalry and a lower number of mechanized units. </w:t>
      </w:r>
    </w:p>
    <w:p w14:paraId="1685EE30" w14:textId="77777777" w:rsidR="00003EF1" w:rsidRDefault="00003EF1" w:rsidP="00003EF1">
      <w:pPr>
        <w:pStyle w:val="NoSpacing"/>
      </w:pPr>
    </w:p>
    <w:p w14:paraId="0442F35F" w14:textId="77777777" w:rsidR="00834E9B" w:rsidRDefault="00834E9B" w:rsidP="00003EF1">
      <w:pPr>
        <w:pStyle w:val="NoSpacing"/>
      </w:pPr>
    </w:p>
    <w:p w14:paraId="04E0AB6F" w14:textId="77777777" w:rsidR="00834E9B" w:rsidRDefault="00834E9B" w:rsidP="00003EF1">
      <w:pPr>
        <w:pStyle w:val="NoSpacing"/>
      </w:pPr>
    </w:p>
    <w:p w14:paraId="0D1E909B" w14:textId="77777777" w:rsidR="00834E9B" w:rsidRDefault="00834E9B" w:rsidP="00003EF1">
      <w:pPr>
        <w:pStyle w:val="NoSpacing"/>
      </w:pPr>
    </w:p>
    <w:p w14:paraId="19AF70F2" w14:textId="77777777" w:rsidR="00834E9B" w:rsidRDefault="00834E9B" w:rsidP="00003EF1">
      <w:pPr>
        <w:pStyle w:val="NoSpacing"/>
      </w:pPr>
    </w:p>
    <w:p w14:paraId="63C738E6" w14:textId="643C336C" w:rsidR="00FC2946" w:rsidRPr="00FC2946" w:rsidRDefault="00FC2946" w:rsidP="00003EF1">
      <w:pPr>
        <w:pStyle w:val="NoSpacing"/>
        <w:rPr>
          <w:b/>
          <w:bCs/>
          <w:u w:val="single"/>
        </w:rPr>
      </w:pPr>
      <w:r w:rsidRPr="00FC2946">
        <w:rPr>
          <w:b/>
          <w:bCs/>
          <w:u w:val="single"/>
        </w:rPr>
        <w:t>Table 1.</w:t>
      </w:r>
    </w:p>
    <w:p w14:paraId="2B0F56B8" w14:textId="77777777" w:rsidR="00003EF1" w:rsidRDefault="00003EF1" w:rsidP="00003EF1">
      <w:pPr>
        <w:pStyle w:val="NoSpacing"/>
      </w:pPr>
    </w:p>
    <w:p w14:paraId="067E9BED"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Parameter </w:t>
      </w:r>
      <w:proofErr w:type="spellStart"/>
      <w:r w:rsidRPr="00466E57">
        <w:rPr>
          <w:rFonts w:ascii="Derive Unicode" w:hAnsi="Derive Unicode" w:cs="Derive Unicode"/>
        </w:rPr>
        <w:t>fYa</w:t>
      </w:r>
      <w:proofErr w:type="spellEnd"/>
      <w:r w:rsidRPr="00466E57">
        <w:rPr>
          <w:rFonts w:ascii="Derive Unicode" w:hAnsi="Derive Unicode" w:cs="Derive Unicode"/>
        </w:rPr>
        <w:t xml:space="preserve"> = -15 </w:t>
      </w:r>
    </w:p>
    <w:p w14:paraId="423086B9" w14:textId="77777777" w:rsidR="00003EF1" w:rsidRPr="00466E57" w:rsidRDefault="00003EF1" w:rsidP="00003EF1">
      <w:pPr>
        <w:pStyle w:val="NoSpacing"/>
        <w:rPr>
          <w:rFonts w:ascii="Derive Unicode" w:hAnsi="Derive Unicode" w:cs="Derive Unicode"/>
        </w:rPr>
      </w:pPr>
    </w:p>
    <w:p w14:paraId="5AAD46D0"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Optimal Solution:</w:t>
      </w:r>
    </w:p>
    <w:p w14:paraId="44829113" w14:textId="77777777" w:rsidR="00003EF1" w:rsidRPr="00466E57" w:rsidRDefault="00003EF1" w:rsidP="00003EF1">
      <w:pPr>
        <w:pStyle w:val="NoSpacing"/>
        <w:rPr>
          <w:rFonts w:ascii="Derive Unicode" w:hAnsi="Derive Unicode" w:cs="Derive Unicode"/>
        </w:rPr>
      </w:pPr>
    </w:p>
    <w:p w14:paraId="600454E0"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objective function = -1085.318 </w:t>
      </w:r>
    </w:p>
    <w:p w14:paraId="21390073" w14:textId="77777777" w:rsidR="00003EF1" w:rsidRPr="00466E57" w:rsidRDefault="00003EF1" w:rsidP="00003EF1">
      <w:pPr>
        <w:pStyle w:val="NoSpacing"/>
        <w:rPr>
          <w:rFonts w:ascii="Derive Unicode" w:hAnsi="Derive Unicode" w:cs="Derive Unicode"/>
        </w:rPr>
      </w:pPr>
    </w:p>
    <w:p w14:paraId="22D304E9"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w:t>
      </w:r>
      <w:proofErr w:type="spellStart"/>
      <w:r w:rsidRPr="00466E57">
        <w:rPr>
          <w:rFonts w:ascii="Derive Unicode" w:hAnsi="Derive Unicode" w:cs="Derive Unicode"/>
        </w:rPr>
        <w:t>uca</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ucc</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ucm</w:t>
      </w:r>
      <w:proofErr w:type="spellEnd"/>
    </w:p>
    <w:p w14:paraId="14701CEA"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0.75     0.03     0.22</w:t>
      </w:r>
    </w:p>
    <w:p w14:paraId="2C11EE50" w14:textId="77777777" w:rsidR="00003EF1" w:rsidRPr="00466E57" w:rsidRDefault="00003EF1" w:rsidP="00003EF1">
      <w:pPr>
        <w:pStyle w:val="NoSpacing"/>
        <w:rPr>
          <w:rFonts w:ascii="Derive Unicode" w:hAnsi="Derive Unicode" w:cs="Derive Unicode"/>
        </w:rPr>
      </w:pPr>
    </w:p>
    <w:p w14:paraId="46F03A78"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Art       Cav       Mec </w:t>
      </w:r>
    </w:p>
    <w:p w14:paraId="08FFEB68"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X(</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9.557317</w:t>
      </w:r>
      <w:proofErr w:type="gramEnd"/>
      <w:r w:rsidRPr="00466E57">
        <w:rPr>
          <w:rFonts w:ascii="Derive Unicode" w:hAnsi="Derive Unicode" w:cs="Derive Unicode"/>
        </w:rPr>
        <w:t xml:space="preserve">  </w:t>
      </w:r>
      <w:proofErr w:type="gramStart"/>
      <w:r w:rsidRPr="00466E57">
        <w:rPr>
          <w:rFonts w:ascii="Derive Unicode" w:hAnsi="Derive Unicode" w:cs="Derive Unicode"/>
        </w:rPr>
        <w:t>12.77866  40.5522</w:t>
      </w:r>
      <w:proofErr w:type="gramEnd"/>
      <w:r w:rsidRPr="00466E57">
        <w:rPr>
          <w:rFonts w:ascii="Derive Unicode" w:hAnsi="Derive Unicode" w:cs="Derive Unicode"/>
        </w:rPr>
        <w:t xml:space="preserve"> </w:t>
      </w:r>
    </w:p>
    <w:p w14:paraId="5CF6B824"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Y(</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9.670883</w:t>
      </w:r>
      <w:proofErr w:type="gramEnd"/>
      <w:r w:rsidRPr="00466E57">
        <w:rPr>
          <w:rFonts w:ascii="Derive Unicode" w:hAnsi="Derive Unicode" w:cs="Derive Unicode"/>
        </w:rPr>
        <w:t xml:space="preserve">  </w:t>
      </w:r>
      <w:proofErr w:type="gramStart"/>
      <w:r w:rsidRPr="00466E57">
        <w:rPr>
          <w:rFonts w:ascii="Derive Unicode" w:hAnsi="Derive Unicode" w:cs="Derive Unicode"/>
        </w:rPr>
        <w:t>29.32049  79.3652</w:t>
      </w:r>
      <w:proofErr w:type="gramEnd"/>
      <w:r w:rsidRPr="00466E57">
        <w:rPr>
          <w:rFonts w:ascii="Derive Unicode" w:hAnsi="Derive Unicode" w:cs="Derive Unicode"/>
        </w:rPr>
        <w:t xml:space="preserve"> </w:t>
      </w:r>
    </w:p>
    <w:p w14:paraId="3C8681A5" w14:textId="77777777" w:rsidR="00FC2946" w:rsidRDefault="00FC2946" w:rsidP="00003EF1">
      <w:pPr>
        <w:pStyle w:val="NoSpacing"/>
        <w:rPr>
          <w:rFonts w:ascii="Derive Unicode" w:hAnsi="Derive Unicode" w:cs="Derive Unicode"/>
        </w:rPr>
      </w:pPr>
    </w:p>
    <w:p w14:paraId="0003223C" w14:textId="51301445"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w:t>
      </w:r>
    </w:p>
    <w:p w14:paraId="74756428" w14:textId="75C09649" w:rsidR="00FC2946" w:rsidRPr="00FC2946" w:rsidRDefault="00FC2946" w:rsidP="00FC2946">
      <w:pPr>
        <w:pStyle w:val="NoSpacing"/>
        <w:rPr>
          <w:b/>
          <w:bCs/>
          <w:u w:val="single"/>
        </w:rPr>
      </w:pPr>
      <w:r w:rsidRPr="00FC2946">
        <w:rPr>
          <w:b/>
          <w:bCs/>
          <w:u w:val="single"/>
        </w:rPr>
        <w:t xml:space="preserve">Table </w:t>
      </w:r>
      <w:r>
        <w:rPr>
          <w:b/>
          <w:bCs/>
          <w:u w:val="single"/>
        </w:rPr>
        <w:t>2</w:t>
      </w:r>
      <w:r w:rsidRPr="00FC2946">
        <w:rPr>
          <w:b/>
          <w:bCs/>
          <w:u w:val="single"/>
        </w:rPr>
        <w:t>.</w:t>
      </w:r>
    </w:p>
    <w:p w14:paraId="67E5C2F7" w14:textId="77777777" w:rsidR="00FC2946" w:rsidRPr="00466E57" w:rsidRDefault="00FC2946" w:rsidP="00003EF1">
      <w:pPr>
        <w:pStyle w:val="NoSpacing"/>
        <w:rPr>
          <w:rFonts w:ascii="Derive Unicode" w:hAnsi="Derive Unicode" w:cs="Derive Unicode"/>
        </w:rPr>
      </w:pPr>
    </w:p>
    <w:p w14:paraId="5C0A7FE0"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Parameter </w:t>
      </w:r>
      <w:proofErr w:type="spellStart"/>
      <w:r w:rsidRPr="00466E57">
        <w:rPr>
          <w:rFonts w:ascii="Derive Unicode" w:hAnsi="Derive Unicode" w:cs="Derive Unicode"/>
        </w:rPr>
        <w:t>fYa</w:t>
      </w:r>
      <w:proofErr w:type="spellEnd"/>
      <w:r w:rsidRPr="00466E57">
        <w:rPr>
          <w:rFonts w:ascii="Derive Unicode" w:hAnsi="Derive Unicode" w:cs="Derive Unicode"/>
        </w:rPr>
        <w:t xml:space="preserve"> = -10 </w:t>
      </w:r>
    </w:p>
    <w:p w14:paraId="19D8A2A2" w14:textId="77777777" w:rsidR="00003EF1" w:rsidRPr="00466E57" w:rsidRDefault="00003EF1" w:rsidP="00003EF1">
      <w:pPr>
        <w:pStyle w:val="NoSpacing"/>
        <w:rPr>
          <w:rFonts w:ascii="Derive Unicode" w:hAnsi="Derive Unicode" w:cs="Derive Unicode"/>
        </w:rPr>
      </w:pPr>
    </w:p>
    <w:p w14:paraId="26E3F260"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Optimal Solution:</w:t>
      </w:r>
    </w:p>
    <w:p w14:paraId="11D61855" w14:textId="77777777" w:rsidR="00003EF1" w:rsidRPr="00466E57" w:rsidRDefault="00003EF1" w:rsidP="00003EF1">
      <w:pPr>
        <w:pStyle w:val="NoSpacing"/>
        <w:rPr>
          <w:rFonts w:ascii="Derive Unicode" w:hAnsi="Derive Unicode" w:cs="Derive Unicode"/>
        </w:rPr>
      </w:pPr>
    </w:p>
    <w:p w14:paraId="5D7024FB"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objective function = -1031.586 </w:t>
      </w:r>
    </w:p>
    <w:p w14:paraId="3247A28D" w14:textId="77777777" w:rsidR="00003EF1" w:rsidRPr="00466E57" w:rsidRDefault="00003EF1" w:rsidP="00003EF1">
      <w:pPr>
        <w:pStyle w:val="NoSpacing"/>
        <w:rPr>
          <w:rFonts w:ascii="Derive Unicode" w:hAnsi="Derive Unicode" w:cs="Derive Unicode"/>
        </w:rPr>
      </w:pPr>
    </w:p>
    <w:p w14:paraId="0133CE3F"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w:t>
      </w:r>
      <w:proofErr w:type="spellStart"/>
      <w:r w:rsidRPr="00466E57">
        <w:rPr>
          <w:rFonts w:ascii="Derive Unicode" w:hAnsi="Derive Unicode" w:cs="Derive Unicode"/>
        </w:rPr>
        <w:t>uca</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ucc</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ucm</w:t>
      </w:r>
      <w:proofErr w:type="spellEnd"/>
    </w:p>
    <w:p w14:paraId="3B7C0441"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0.60     0.06     0.34</w:t>
      </w:r>
    </w:p>
    <w:p w14:paraId="1FBC0264" w14:textId="77777777" w:rsidR="00003EF1" w:rsidRPr="00466E57" w:rsidRDefault="00003EF1" w:rsidP="00003EF1">
      <w:pPr>
        <w:pStyle w:val="NoSpacing"/>
        <w:rPr>
          <w:rFonts w:ascii="Derive Unicode" w:hAnsi="Derive Unicode" w:cs="Derive Unicode"/>
        </w:rPr>
      </w:pPr>
    </w:p>
    <w:p w14:paraId="0AB46DEE"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Art       Cav       Mec </w:t>
      </w:r>
    </w:p>
    <w:p w14:paraId="46E9EE65"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X(</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9.185617</w:t>
      </w:r>
      <w:proofErr w:type="gramEnd"/>
      <w:r w:rsidRPr="00466E57">
        <w:rPr>
          <w:rFonts w:ascii="Derive Unicode" w:hAnsi="Derive Unicode" w:cs="Derive Unicode"/>
        </w:rPr>
        <w:t xml:space="preserve">  </w:t>
      </w:r>
      <w:proofErr w:type="gramStart"/>
      <w:r w:rsidRPr="00466E57">
        <w:rPr>
          <w:rFonts w:ascii="Derive Unicode" w:hAnsi="Derive Unicode" w:cs="Derive Unicode"/>
        </w:rPr>
        <w:t>12.59281  40.33058</w:t>
      </w:r>
      <w:proofErr w:type="gramEnd"/>
      <w:r w:rsidRPr="00466E57">
        <w:rPr>
          <w:rFonts w:ascii="Derive Unicode" w:hAnsi="Derive Unicode" w:cs="Derive Unicode"/>
        </w:rPr>
        <w:t xml:space="preserve"> </w:t>
      </w:r>
    </w:p>
    <w:p w14:paraId="176B759B"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Y(</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12.17004</w:t>
      </w:r>
      <w:proofErr w:type="gramEnd"/>
      <w:r w:rsidRPr="00466E57">
        <w:rPr>
          <w:rFonts w:ascii="Derive Unicode" w:hAnsi="Derive Unicode" w:cs="Derive Unicode"/>
        </w:rPr>
        <w:t xml:space="preserve">  </w:t>
      </w:r>
      <w:proofErr w:type="gramStart"/>
      <w:r w:rsidRPr="00466E57">
        <w:rPr>
          <w:rFonts w:ascii="Derive Unicode" w:hAnsi="Derive Unicode" w:cs="Derive Unicode"/>
        </w:rPr>
        <w:t>28.23752  76.86983</w:t>
      </w:r>
      <w:proofErr w:type="gramEnd"/>
      <w:r w:rsidRPr="00466E57">
        <w:rPr>
          <w:rFonts w:ascii="Derive Unicode" w:hAnsi="Derive Unicode" w:cs="Derive Unicode"/>
        </w:rPr>
        <w:t xml:space="preserve"> </w:t>
      </w:r>
    </w:p>
    <w:p w14:paraId="1B8FF072" w14:textId="77777777" w:rsidR="00FC2946" w:rsidRDefault="00FC2946" w:rsidP="00003EF1">
      <w:pPr>
        <w:pStyle w:val="NoSpacing"/>
        <w:rPr>
          <w:rFonts w:ascii="Derive Unicode" w:hAnsi="Derive Unicode" w:cs="Derive Unicode"/>
        </w:rPr>
      </w:pPr>
    </w:p>
    <w:p w14:paraId="108B77C7" w14:textId="0F2863F9"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w:t>
      </w:r>
    </w:p>
    <w:p w14:paraId="7B4387AB" w14:textId="108B75BA" w:rsidR="00FC2946" w:rsidRPr="00FC2946" w:rsidRDefault="00FC2946" w:rsidP="00FC2946">
      <w:pPr>
        <w:pStyle w:val="NoSpacing"/>
        <w:rPr>
          <w:b/>
          <w:bCs/>
          <w:u w:val="single"/>
        </w:rPr>
      </w:pPr>
      <w:r w:rsidRPr="00FC2946">
        <w:rPr>
          <w:b/>
          <w:bCs/>
          <w:u w:val="single"/>
        </w:rPr>
        <w:t xml:space="preserve">Table </w:t>
      </w:r>
      <w:r>
        <w:rPr>
          <w:b/>
          <w:bCs/>
          <w:u w:val="single"/>
        </w:rPr>
        <w:t>3</w:t>
      </w:r>
      <w:r w:rsidRPr="00FC2946">
        <w:rPr>
          <w:b/>
          <w:bCs/>
          <w:u w:val="single"/>
        </w:rPr>
        <w:t>.</w:t>
      </w:r>
    </w:p>
    <w:p w14:paraId="0BB6B4D2" w14:textId="77777777" w:rsidR="00FC2946" w:rsidRPr="00466E57" w:rsidRDefault="00FC2946" w:rsidP="00003EF1">
      <w:pPr>
        <w:pStyle w:val="NoSpacing"/>
        <w:rPr>
          <w:rFonts w:ascii="Derive Unicode" w:hAnsi="Derive Unicode" w:cs="Derive Unicode"/>
        </w:rPr>
      </w:pPr>
    </w:p>
    <w:p w14:paraId="0A119093"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Parameter </w:t>
      </w:r>
      <w:proofErr w:type="spellStart"/>
      <w:r w:rsidRPr="00466E57">
        <w:rPr>
          <w:rFonts w:ascii="Derive Unicode" w:hAnsi="Derive Unicode" w:cs="Derive Unicode"/>
        </w:rPr>
        <w:t>fYa</w:t>
      </w:r>
      <w:proofErr w:type="spellEnd"/>
      <w:r w:rsidRPr="00466E57">
        <w:rPr>
          <w:rFonts w:ascii="Derive Unicode" w:hAnsi="Derive Unicode" w:cs="Derive Unicode"/>
        </w:rPr>
        <w:t xml:space="preserve"> = -5 </w:t>
      </w:r>
    </w:p>
    <w:p w14:paraId="5EE405DB" w14:textId="77777777" w:rsidR="00003EF1" w:rsidRPr="00466E57" w:rsidRDefault="00003EF1" w:rsidP="00003EF1">
      <w:pPr>
        <w:pStyle w:val="NoSpacing"/>
        <w:rPr>
          <w:rFonts w:ascii="Derive Unicode" w:hAnsi="Derive Unicode" w:cs="Derive Unicode"/>
        </w:rPr>
      </w:pPr>
    </w:p>
    <w:p w14:paraId="6CC19413"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Optimal Solution:</w:t>
      </w:r>
    </w:p>
    <w:p w14:paraId="595A7DDC" w14:textId="77777777" w:rsidR="00003EF1" w:rsidRPr="00466E57" w:rsidRDefault="00003EF1" w:rsidP="00003EF1">
      <w:pPr>
        <w:pStyle w:val="NoSpacing"/>
        <w:rPr>
          <w:rFonts w:ascii="Derive Unicode" w:hAnsi="Derive Unicode" w:cs="Derive Unicode"/>
        </w:rPr>
      </w:pPr>
    </w:p>
    <w:p w14:paraId="7F9B3C8E"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objective function = -959.2858 </w:t>
      </w:r>
    </w:p>
    <w:p w14:paraId="016F1969" w14:textId="77777777" w:rsidR="00003EF1" w:rsidRPr="00466E57" w:rsidRDefault="00003EF1" w:rsidP="00003EF1">
      <w:pPr>
        <w:pStyle w:val="NoSpacing"/>
        <w:rPr>
          <w:rFonts w:ascii="Derive Unicode" w:hAnsi="Derive Unicode" w:cs="Derive Unicode"/>
        </w:rPr>
      </w:pPr>
    </w:p>
    <w:p w14:paraId="1E2E9482"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w:t>
      </w:r>
      <w:proofErr w:type="spellStart"/>
      <w:r w:rsidRPr="00466E57">
        <w:rPr>
          <w:rFonts w:ascii="Derive Unicode" w:hAnsi="Derive Unicode" w:cs="Derive Unicode"/>
        </w:rPr>
        <w:t>uca</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ucc</w:t>
      </w:r>
      <w:proofErr w:type="spellEnd"/>
      <w:r w:rsidRPr="00466E57">
        <w:rPr>
          <w:rFonts w:ascii="Derive Unicode" w:hAnsi="Derive Unicode" w:cs="Derive Unicode"/>
        </w:rPr>
        <w:t xml:space="preserve">      </w:t>
      </w:r>
      <w:proofErr w:type="spellStart"/>
      <w:r w:rsidRPr="00466E57">
        <w:rPr>
          <w:rFonts w:ascii="Derive Unicode" w:hAnsi="Derive Unicode" w:cs="Derive Unicode"/>
        </w:rPr>
        <w:t>ucm</w:t>
      </w:r>
      <w:proofErr w:type="spellEnd"/>
    </w:p>
    <w:p w14:paraId="7C03FE04"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0.32     0.11     0.57</w:t>
      </w:r>
    </w:p>
    <w:p w14:paraId="4034CD09" w14:textId="77777777" w:rsidR="00003EF1" w:rsidRPr="00466E57" w:rsidRDefault="00003EF1" w:rsidP="00003EF1">
      <w:pPr>
        <w:pStyle w:val="NoSpacing"/>
        <w:rPr>
          <w:rFonts w:ascii="Derive Unicode" w:hAnsi="Derive Unicode" w:cs="Derive Unicode"/>
        </w:rPr>
      </w:pPr>
    </w:p>
    <w:p w14:paraId="44AAB1F4"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Art       Cav       Mec </w:t>
      </w:r>
    </w:p>
    <w:p w14:paraId="6379B5C1"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X(</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8.382638</w:t>
      </w:r>
      <w:proofErr w:type="gramEnd"/>
      <w:r w:rsidRPr="00466E57">
        <w:rPr>
          <w:rFonts w:ascii="Derive Unicode" w:hAnsi="Derive Unicode" w:cs="Derive Unicode"/>
        </w:rPr>
        <w:t xml:space="preserve">  </w:t>
      </w:r>
      <w:proofErr w:type="gramStart"/>
      <w:r w:rsidRPr="00466E57">
        <w:rPr>
          <w:rFonts w:ascii="Derive Unicode" w:hAnsi="Derive Unicode" w:cs="Derive Unicode"/>
        </w:rPr>
        <w:t>12.19132  39.83494</w:t>
      </w:r>
      <w:proofErr w:type="gramEnd"/>
      <w:r w:rsidRPr="00466E57">
        <w:rPr>
          <w:rFonts w:ascii="Derive Unicode" w:hAnsi="Derive Unicode" w:cs="Derive Unicode"/>
        </w:rPr>
        <w:t xml:space="preserve"> </w:t>
      </w:r>
    </w:p>
    <w:p w14:paraId="4F3E9E54" w14:textId="77777777" w:rsidR="00003EF1" w:rsidRPr="00466E57" w:rsidRDefault="00003EF1" w:rsidP="00003EF1">
      <w:pPr>
        <w:pStyle w:val="NoSpacing"/>
        <w:rPr>
          <w:rFonts w:ascii="Derive Unicode" w:hAnsi="Derive Unicode" w:cs="Derive Unicode"/>
        </w:rPr>
      </w:pPr>
      <w:r w:rsidRPr="00466E57">
        <w:rPr>
          <w:rFonts w:ascii="Derive Unicode" w:hAnsi="Derive Unicode" w:cs="Derive Unicode"/>
        </w:rPr>
        <w:t xml:space="preserve">   Y(</w:t>
      </w:r>
      <w:proofErr w:type="spellStart"/>
      <w:r w:rsidRPr="00466E57">
        <w:rPr>
          <w:rFonts w:ascii="Derive Unicode" w:hAnsi="Derive Unicode" w:cs="Derive Unicode"/>
        </w:rPr>
        <w:t>topt</w:t>
      </w:r>
      <w:proofErr w:type="spellEnd"/>
      <w:r w:rsidRPr="00466E57">
        <w:rPr>
          <w:rFonts w:ascii="Derive Unicode" w:hAnsi="Derive Unicode" w:cs="Derive Unicode"/>
        </w:rPr>
        <w:t xml:space="preserve">) </w:t>
      </w:r>
      <w:proofErr w:type="gramStart"/>
      <w:r w:rsidRPr="00466E57">
        <w:rPr>
          <w:rFonts w:ascii="Derive Unicode" w:hAnsi="Derive Unicode" w:cs="Derive Unicode"/>
        </w:rPr>
        <w:t>=  17.75569</w:t>
      </w:r>
      <w:proofErr w:type="gramEnd"/>
      <w:r w:rsidRPr="00466E57">
        <w:rPr>
          <w:rFonts w:ascii="Derive Unicode" w:hAnsi="Derive Unicode" w:cs="Derive Unicode"/>
        </w:rPr>
        <w:t xml:space="preserve">  </w:t>
      </w:r>
      <w:proofErr w:type="gramStart"/>
      <w:r w:rsidRPr="00466E57">
        <w:rPr>
          <w:rFonts w:ascii="Derive Unicode" w:hAnsi="Derive Unicode" w:cs="Derive Unicode"/>
        </w:rPr>
        <w:t>26.98911  73.55618</w:t>
      </w:r>
      <w:proofErr w:type="gramEnd"/>
      <w:r w:rsidRPr="00466E57">
        <w:rPr>
          <w:rFonts w:ascii="Derive Unicode" w:hAnsi="Derive Unicode" w:cs="Derive Unicode"/>
        </w:rPr>
        <w:t xml:space="preserve"> </w:t>
      </w:r>
    </w:p>
    <w:p w14:paraId="214005CB" w14:textId="77777777" w:rsidR="00003EF1" w:rsidRPr="00F112AB" w:rsidRDefault="00003EF1" w:rsidP="007D0C3D">
      <w:pPr>
        <w:rPr>
          <w:rFonts w:ascii="Arial Black" w:hAnsi="Arial Black" w:cs="Derive Unicode"/>
          <w:color w:val="EE0000"/>
        </w:rPr>
      </w:pPr>
    </w:p>
    <w:p w14:paraId="7AE9C564" w14:textId="77777777" w:rsidR="00003EF1" w:rsidRDefault="00003EF1" w:rsidP="007D0C3D">
      <w:pPr>
        <w:rPr>
          <w:rFonts w:ascii="Arial Black" w:hAnsi="Arial Black" w:cs="Derive Unicode"/>
          <w:i/>
          <w:iCs/>
          <w:color w:val="EE0000"/>
          <w:u w:val="single"/>
        </w:rPr>
      </w:pPr>
    </w:p>
    <w:p w14:paraId="78B57D5C" w14:textId="3C9EB4D9" w:rsidR="00AC01C7" w:rsidRPr="00AC01C7" w:rsidRDefault="00AC01C7" w:rsidP="0087721E">
      <w:pPr>
        <w:pStyle w:val="ListParagraph"/>
        <w:numPr>
          <w:ilvl w:val="0"/>
          <w:numId w:val="2"/>
        </w:numPr>
        <w:rPr>
          <w:rFonts w:ascii="Times New Roman" w:hAnsi="Times New Roman" w:cs="Times New Roman"/>
          <w:b/>
          <w:bCs/>
          <w:color w:val="000000" w:themeColor="text1"/>
          <w:u w:val="single"/>
        </w:rPr>
      </w:pPr>
      <w:r w:rsidRPr="00AC01C7">
        <w:rPr>
          <w:rFonts w:ascii="Times New Roman" w:hAnsi="Times New Roman" w:cs="Times New Roman"/>
          <w:b/>
          <w:bCs/>
          <w:color w:val="000000" w:themeColor="text1"/>
          <w:u w:val="single"/>
        </w:rPr>
        <w:t>Discussion</w:t>
      </w:r>
    </w:p>
    <w:p w14:paraId="414605EB" w14:textId="77777777" w:rsidR="00AC01C7" w:rsidRDefault="00AC01C7" w:rsidP="00AC01C7">
      <w:pPr>
        <w:pStyle w:val="ListParagraph"/>
        <w:rPr>
          <w:rFonts w:ascii="Times New Roman" w:hAnsi="Times New Roman" w:cs="Times New Roman"/>
          <w:b/>
          <w:bCs/>
          <w:color w:val="000000" w:themeColor="text1"/>
          <w:u w:val="single"/>
        </w:rPr>
      </w:pPr>
    </w:p>
    <w:p w14:paraId="6F36E77D" w14:textId="77777777" w:rsidR="00E64B6B" w:rsidRDefault="00E64B6B" w:rsidP="00E64B6B">
      <w:pPr>
        <w:jc w:val="both"/>
      </w:pPr>
      <w:r>
        <w:t xml:space="preserve">Palmquist (2016) writes that delaying operations are intended to buy time for one's own actions, inflict losses on an opponent, or limit the opponent's advance. However, as the reader of this article has seen, the purpose, or objective, can be generalized as follows: An objective function can and should be defined to simultaneously include several different "purposes," with different weights, synergy effects, and so on. This more general method of formulating and working with objective functions is also applied in this article. Palmquist (2016) continues with the statements that the brigade is a prerequisite for "achieving sufficient synergy effects," and that the brigade is the "optimal organizational form." This indicates that he, without explicitly analyzing and presenting combat and military organization as an optimization problem, nevertheless implicitly assumes that a brigade is the optimal solution to such an organizational and combat optimization problem. The author claims that a brigade "is assigned a delaying area that generally does not exceed 30 km in width and 50 km in depth," and that </w:t>
      </w:r>
      <w:r>
        <w:lastRenderedPageBreak/>
        <w:t xml:space="preserve">the above-mentioned widths and depths should only be regarded as guidelines and must be adapted with regard to different conditions. Palmquist (2016) also writes that delaying operations are conducted with the support of delaying fieldworks and indirect fire. Delaying operations require that one's own combat effectiveness is preserved in order to enable endurance over time so that the mission can be accomplished. Delaying fieldworks provide significant combat effect and can be defended with limited resources. The need for fieldworks for survival must be taken into account. </w:t>
      </w:r>
    </w:p>
    <w:p w14:paraId="285B95D5" w14:textId="77777777" w:rsidR="00E64B6B" w:rsidRDefault="00E64B6B" w:rsidP="00E64B6B">
      <w:pPr>
        <w:jc w:val="both"/>
      </w:pPr>
      <w:r>
        <w:t>The many principles and statements in the above text are logical and essential. However, no instructions on how to calculate the optimal levels of the many different measures are provided. It is therefore hoped that this new article provides the reader with useful suggestions and examples regarding methods for how to dimension the defense and its components, as well as how to manage the whole defense system in a rational manner.</w:t>
      </w:r>
    </w:p>
    <w:p w14:paraId="52E75EB2" w14:textId="77777777" w:rsidR="00E64B6B" w:rsidRDefault="00E64B6B" w:rsidP="00AC01C7">
      <w:pPr>
        <w:pStyle w:val="ListParagraph"/>
        <w:rPr>
          <w:rFonts w:ascii="Times New Roman" w:hAnsi="Times New Roman" w:cs="Times New Roman"/>
          <w:b/>
          <w:bCs/>
          <w:color w:val="000000" w:themeColor="text1"/>
          <w:u w:val="single"/>
        </w:rPr>
      </w:pPr>
    </w:p>
    <w:p w14:paraId="34E22D02" w14:textId="77777777" w:rsidR="00E64B6B" w:rsidRDefault="00E64B6B" w:rsidP="00AC01C7">
      <w:pPr>
        <w:pStyle w:val="ListParagraph"/>
        <w:rPr>
          <w:rFonts w:ascii="Times New Roman" w:hAnsi="Times New Roman" w:cs="Times New Roman"/>
          <w:b/>
          <w:bCs/>
          <w:color w:val="000000" w:themeColor="text1"/>
          <w:u w:val="single"/>
        </w:rPr>
      </w:pPr>
    </w:p>
    <w:p w14:paraId="63F819CC" w14:textId="77777777" w:rsidR="00E64B6B" w:rsidRPr="00AC01C7" w:rsidRDefault="00E64B6B" w:rsidP="00AC01C7">
      <w:pPr>
        <w:pStyle w:val="ListParagraph"/>
        <w:rPr>
          <w:rFonts w:ascii="Times New Roman" w:hAnsi="Times New Roman" w:cs="Times New Roman"/>
          <w:b/>
          <w:bCs/>
          <w:color w:val="000000" w:themeColor="text1"/>
          <w:u w:val="single"/>
        </w:rPr>
      </w:pPr>
    </w:p>
    <w:p w14:paraId="4415692D" w14:textId="354098CB" w:rsidR="00AC01C7" w:rsidRDefault="00AC01C7" w:rsidP="0087721E">
      <w:pPr>
        <w:pStyle w:val="ListParagraph"/>
        <w:numPr>
          <w:ilvl w:val="0"/>
          <w:numId w:val="2"/>
        </w:numPr>
        <w:rPr>
          <w:rFonts w:ascii="Times New Roman" w:hAnsi="Times New Roman" w:cs="Times New Roman"/>
          <w:b/>
          <w:bCs/>
          <w:color w:val="000000" w:themeColor="text1"/>
          <w:u w:val="single"/>
        </w:rPr>
      </w:pPr>
      <w:r w:rsidRPr="00AC01C7">
        <w:rPr>
          <w:rFonts w:ascii="Times New Roman" w:hAnsi="Times New Roman" w:cs="Times New Roman"/>
          <w:b/>
          <w:bCs/>
          <w:color w:val="000000" w:themeColor="text1"/>
          <w:u w:val="single"/>
        </w:rPr>
        <w:t>Conclusions</w:t>
      </w:r>
    </w:p>
    <w:p w14:paraId="402BCBCC" w14:textId="36D0292F" w:rsidR="00E64B6B" w:rsidRDefault="00E64B6B" w:rsidP="00E64B6B">
      <w:pPr>
        <w:jc w:val="both"/>
      </w:pPr>
      <w:r>
        <w:t>This article presents new methods for optimizing delaying operations with brigades. The objective function takes into account all the costs of the war and its consequences. In advance, i.e. at the strategic level, the aim is to determine the optimal depth of defense, the optimal number of soldiers, and the optimal investments in field fortifications for protection as well as field works for attack. Over time, i.e. at the tactical level, the aim is to determine how the different battalions should allocate their total capacity, i.e. the use of time and thus also other resources. The optimal strategic and tactical decisions are influenced by the costs of various resources and measures. Examples of how different strategic and tactical decisions are affected by different conditions are presented.</w:t>
      </w:r>
    </w:p>
    <w:p w14:paraId="2FAAD092" w14:textId="77777777" w:rsidR="00AC01C7" w:rsidRPr="00AC01C7" w:rsidRDefault="00AC01C7" w:rsidP="00AC01C7">
      <w:pPr>
        <w:pStyle w:val="ListParagraph"/>
        <w:rPr>
          <w:rFonts w:ascii="Times New Roman" w:hAnsi="Times New Roman" w:cs="Times New Roman"/>
          <w:b/>
          <w:bCs/>
          <w:color w:val="000000" w:themeColor="text1"/>
          <w:u w:val="single"/>
        </w:rPr>
      </w:pPr>
    </w:p>
    <w:p w14:paraId="4B379DBA" w14:textId="0E4E3945" w:rsidR="00AC01C7" w:rsidRDefault="00AC01C7" w:rsidP="0087721E">
      <w:pPr>
        <w:pStyle w:val="ListParagraph"/>
        <w:numPr>
          <w:ilvl w:val="0"/>
          <w:numId w:val="2"/>
        </w:numPr>
        <w:rPr>
          <w:rFonts w:ascii="Times New Roman" w:hAnsi="Times New Roman" w:cs="Times New Roman"/>
          <w:b/>
          <w:bCs/>
          <w:color w:val="000000" w:themeColor="text1"/>
          <w:u w:val="single"/>
        </w:rPr>
      </w:pPr>
      <w:r>
        <w:rPr>
          <w:rFonts w:ascii="Times New Roman" w:hAnsi="Times New Roman" w:cs="Times New Roman"/>
          <w:b/>
          <w:bCs/>
          <w:color w:val="000000" w:themeColor="text1"/>
          <w:u w:val="single"/>
        </w:rPr>
        <w:t>Acknowledgements</w:t>
      </w:r>
    </w:p>
    <w:p w14:paraId="1B737BD8" w14:textId="77777777" w:rsidR="00E64B6B" w:rsidRDefault="00E64B6B" w:rsidP="00E64B6B">
      <w:pPr>
        <w:jc w:val="both"/>
      </w:pPr>
      <w:r>
        <w:t xml:space="preserve">Warm thanks to Lieutenant Colonel Dan Magnusson, who encouraged the author to analyze this subject; to Lieutenant Colonel Torbjörn Lundqvist and Captain Per-Axel </w:t>
      </w:r>
      <w:proofErr w:type="spellStart"/>
      <w:r>
        <w:t>Staflund</w:t>
      </w:r>
      <w:proofErr w:type="spellEnd"/>
      <w:r>
        <w:t xml:space="preserve">, who allowed me to present the results at </w:t>
      </w:r>
      <w:proofErr w:type="spellStart"/>
      <w:r>
        <w:t>Umeå</w:t>
      </w:r>
      <w:proofErr w:type="spellEnd"/>
      <w:r>
        <w:t xml:space="preserve"> Garrison; and to Regimental Warrant Officer Class 1, Mats </w:t>
      </w:r>
      <w:proofErr w:type="spellStart"/>
      <w:r>
        <w:t>Wikberg</w:t>
      </w:r>
      <w:proofErr w:type="spellEnd"/>
      <w:r>
        <w:t>, who provided me with current military regulations.</w:t>
      </w:r>
    </w:p>
    <w:p w14:paraId="29D063C9" w14:textId="77777777" w:rsidR="00E64B6B" w:rsidRDefault="00E64B6B" w:rsidP="00AC01C7">
      <w:pPr>
        <w:pStyle w:val="ListParagraph"/>
        <w:rPr>
          <w:rFonts w:ascii="Times New Roman" w:hAnsi="Times New Roman" w:cs="Times New Roman"/>
          <w:b/>
          <w:bCs/>
          <w:color w:val="000000" w:themeColor="text1"/>
          <w:u w:val="single"/>
        </w:rPr>
      </w:pPr>
    </w:p>
    <w:p w14:paraId="63157633" w14:textId="77777777" w:rsidR="00E64B6B" w:rsidRDefault="00E64B6B" w:rsidP="00AC01C7">
      <w:pPr>
        <w:pStyle w:val="ListParagraph"/>
        <w:rPr>
          <w:rFonts w:ascii="Times New Roman" w:hAnsi="Times New Roman" w:cs="Times New Roman"/>
          <w:b/>
          <w:bCs/>
          <w:color w:val="000000" w:themeColor="text1"/>
          <w:u w:val="single"/>
        </w:rPr>
      </w:pPr>
    </w:p>
    <w:p w14:paraId="1602BA90" w14:textId="77777777" w:rsidR="00834E9B" w:rsidRDefault="00834E9B" w:rsidP="00AC01C7">
      <w:pPr>
        <w:pStyle w:val="ListParagraph"/>
        <w:rPr>
          <w:rFonts w:ascii="Times New Roman" w:hAnsi="Times New Roman" w:cs="Times New Roman"/>
          <w:b/>
          <w:bCs/>
          <w:color w:val="000000" w:themeColor="text1"/>
          <w:u w:val="single"/>
        </w:rPr>
      </w:pPr>
    </w:p>
    <w:p w14:paraId="20599824" w14:textId="77777777" w:rsidR="00834E9B" w:rsidRDefault="00834E9B" w:rsidP="00AC01C7">
      <w:pPr>
        <w:pStyle w:val="ListParagraph"/>
        <w:rPr>
          <w:rFonts w:ascii="Times New Roman" w:hAnsi="Times New Roman" w:cs="Times New Roman"/>
          <w:b/>
          <w:bCs/>
          <w:color w:val="000000" w:themeColor="text1"/>
          <w:u w:val="single"/>
        </w:rPr>
      </w:pPr>
    </w:p>
    <w:p w14:paraId="1664A2C7" w14:textId="77777777" w:rsidR="00834E9B" w:rsidRDefault="00834E9B" w:rsidP="00AC01C7">
      <w:pPr>
        <w:pStyle w:val="ListParagraph"/>
        <w:rPr>
          <w:rFonts w:ascii="Times New Roman" w:hAnsi="Times New Roman" w:cs="Times New Roman"/>
          <w:b/>
          <w:bCs/>
          <w:color w:val="000000" w:themeColor="text1"/>
          <w:u w:val="single"/>
        </w:rPr>
      </w:pPr>
    </w:p>
    <w:p w14:paraId="0976290B" w14:textId="77777777" w:rsidR="00834E9B" w:rsidRDefault="00834E9B" w:rsidP="00AC01C7">
      <w:pPr>
        <w:pStyle w:val="ListParagraph"/>
        <w:rPr>
          <w:rFonts w:ascii="Times New Roman" w:hAnsi="Times New Roman" w:cs="Times New Roman"/>
          <w:b/>
          <w:bCs/>
          <w:color w:val="000000" w:themeColor="text1"/>
          <w:u w:val="single"/>
        </w:rPr>
      </w:pPr>
    </w:p>
    <w:p w14:paraId="4FDEAD6A" w14:textId="77777777" w:rsidR="00834E9B" w:rsidRDefault="00834E9B" w:rsidP="00AC01C7">
      <w:pPr>
        <w:pStyle w:val="ListParagraph"/>
        <w:rPr>
          <w:rFonts w:ascii="Times New Roman" w:hAnsi="Times New Roman" w:cs="Times New Roman"/>
          <w:b/>
          <w:bCs/>
          <w:color w:val="000000" w:themeColor="text1"/>
          <w:u w:val="single"/>
        </w:rPr>
      </w:pPr>
    </w:p>
    <w:p w14:paraId="69710CF0" w14:textId="77777777" w:rsidR="00834E9B" w:rsidRDefault="00834E9B" w:rsidP="00AC01C7">
      <w:pPr>
        <w:pStyle w:val="ListParagraph"/>
        <w:rPr>
          <w:rFonts w:ascii="Times New Roman" w:hAnsi="Times New Roman" w:cs="Times New Roman"/>
          <w:b/>
          <w:bCs/>
          <w:color w:val="000000" w:themeColor="text1"/>
          <w:u w:val="single"/>
        </w:rPr>
      </w:pPr>
    </w:p>
    <w:p w14:paraId="7253AA56" w14:textId="77777777" w:rsidR="00834E9B" w:rsidRDefault="00834E9B" w:rsidP="00AC01C7">
      <w:pPr>
        <w:pStyle w:val="ListParagraph"/>
        <w:rPr>
          <w:rFonts w:ascii="Times New Roman" w:hAnsi="Times New Roman" w:cs="Times New Roman"/>
          <w:b/>
          <w:bCs/>
          <w:color w:val="000000" w:themeColor="text1"/>
          <w:u w:val="single"/>
        </w:rPr>
      </w:pPr>
    </w:p>
    <w:p w14:paraId="2BB3C2C0" w14:textId="77777777" w:rsidR="00E64B6B" w:rsidRDefault="00E64B6B" w:rsidP="00AC01C7">
      <w:pPr>
        <w:pStyle w:val="ListParagraph"/>
        <w:rPr>
          <w:rFonts w:ascii="Times New Roman" w:hAnsi="Times New Roman" w:cs="Times New Roman"/>
          <w:b/>
          <w:bCs/>
          <w:color w:val="000000" w:themeColor="text1"/>
          <w:u w:val="single"/>
        </w:rPr>
      </w:pPr>
    </w:p>
    <w:p w14:paraId="49923CEE" w14:textId="77777777" w:rsidR="00B75ADD" w:rsidRPr="00AC01C7" w:rsidRDefault="00B75ADD" w:rsidP="00AC01C7">
      <w:pPr>
        <w:pStyle w:val="ListParagraph"/>
        <w:rPr>
          <w:rFonts w:ascii="Times New Roman" w:hAnsi="Times New Roman" w:cs="Times New Roman"/>
          <w:b/>
          <w:bCs/>
          <w:color w:val="000000" w:themeColor="text1"/>
          <w:u w:val="single"/>
        </w:rPr>
      </w:pPr>
    </w:p>
    <w:p w14:paraId="4B3A157F" w14:textId="762BD2B6" w:rsidR="00AC01C7" w:rsidRDefault="00AC01C7" w:rsidP="0087721E">
      <w:pPr>
        <w:pStyle w:val="ListParagraph"/>
        <w:numPr>
          <w:ilvl w:val="0"/>
          <w:numId w:val="2"/>
        </w:numPr>
        <w:rPr>
          <w:rFonts w:ascii="Times New Roman" w:hAnsi="Times New Roman" w:cs="Times New Roman"/>
          <w:b/>
          <w:bCs/>
          <w:color w:val="000000" w:themeColor="text1"/>
          <w:u w:val="single"/>
        </w:rPr>
      </w:pPr>
      <w:r w:rsidRPr="00AC01C7">
        <w:rPr>
          <w:rFonts w:ascii="Times New Roman" w:hAnsi="Times New Roman" w:cs="Times New Roman"/>
          <w:b/>
          <w:bCs/>
          <w:color w:val="000000" w:themeColor="text1"/>
          <w:u w:val="single"/>
        </w:rPr>
        <w:t>References</w:t>
      </w:r>
    </w:p>
    <w:p w14:paraId="7E0A9CC5" w14:textId="0F835239" w:rsidR="008F6D46" w:rsidRDefault="008F6D46" w:rsidP="008F6D46">
      <w:pPr>
        <w:rPr>
          <w:rFonts w:ascii="Times New Roman" w:hAnsi="Times New Roman" w:cs="Times New Roman"/>
          <w:color w:val="000000" w:themeColor="text1"/>
        </w:rPr>
      </w:pPr>
      <w:r w:rsidRPr="008F6D46">
        <w:rPr>
          <w:rFonts w:ascii="Times New Roman" w:hAnsi="Times New Roman" w:cs="Times New Roman"/>
          <w:color w:val="000000" w:themeColor="text1"/>
        </w:rPr>
        <w:t xml:space="preserve">Bracken J. </w:t>
      </w:r>
      <w:r>
        <w:rPr>
          <w:rFonts w:ascii="Times New Roman" w:hAnsi="Times New Roman" w:cs="Times New Roman"/>
          <w:color w:val="000000" w:themeColor="text1"/>
        </w:rPr>
        <w:t xml:space="preserve">(1995). </w:t>
      </w:r>
      <w:r w:rsidRPr="008F6D46">
        <w:rPr>
          <w:rFonts w:ascii="Times New Roman" w:hAnsi="Times New Roman" w:cs="Times New Roman"/>
          <w:color w:val="000000" w:themeColor="text1"/>
        </w:rPr>
        <w:t xml:space="preserve">Lanchester models of Ardennes Campaign. Naval Research Logistics. 1995; 42: </w:t>
      </w:r>
      <w:r>
        <w:rPr>
          <w:rFonts w:ascii="Times New Roman" w:hAnsi="Times New Roman" w:cs="Times New Roman"/>
          <w:color w:val="000000" w:themeColor="text1"/>
        </w:rPr>
        <w:t xml:space="preserve">Pages </w:t>
      </w:r>
      <w:r w:rsidRPr="008F6D46">
        <w:rPr>
          <w:rFonts w:ascii="Times New Roman" w:hAnsi="Times New Roman" w:cs="Times New Roman"/>
          <w:color w:val="000000" w:themeColor="text1"/>
        </w:rPr>
        <w:t xml:space="preserve">559–577. </w:t>
      </w:r>
    </w:p>
    <w:p w14:paraId="264AFAA9" w14:textId="77777777" w:rsidR="00EF4BAE" w:rsidRDefault="00EF4BAE" w:rsidP="00EF4BAE">
      <w:pPr>
        <w:rPr>
          <w:rFonts w:ascii="Times New Roman" w:hAnsi="Times New Roman" w:cs="Times New Roman"/>
          <w:color w:val="000000" w:themeColor="text1"/>
        </w:rPr>
      </w:pPr>
      <w:r w:rsidRPr="00EF4BAE">
        <w:rPr>
          <w:rFonts w:ascii="Times New Roman" w:hAnsi="Times New Roman" w:cs="Times New Roman"/>
          <w:color w:val="000000" w:themeColor="text1"/>
        </w:rPr>
        <w:t xml:space="preserve">Braun M. (1993). Differential Equations and Their Applications, Springer. </w:t>
      </w:r>
    </w:p>
    <w:p w14:paraId="61F85EB3" w14:textId="77777777" w:rsidR="00EF4BAE" w:rsidRDefault="00EF4BAE" w:rsidP="00EF4BAE">
      <w:pPr>
        <w:rPr>
          <w:rFonts w:ascii="Times New Roman" w:hAnsi="Times New Roman" w:cs="Times New Roman"/>
          <w:color w:val="000000" w:themeColor="text1"/>
        </w:rPr>
      </w:pPr>
      <w:r w:rsidRPr="00EF4BAE">
        <w:rPr>
          <w:rFonts w:ascii="Times New Roman" w:hAnsi="Times New Roman" w:cs="Times New Roman"/>
          <w:color w:val="000000" w:themeColor="text1"/>
        </w:rPr>
        <w:t xml:space="preserve">Chan P. (2016). The Lanchester Square Law: Its Implications for Force Structure and Force Preparation of Singapore’s Operationally-Ready Soldiers, Pointer. Journal of the Singapore Armed Forces. 42(2). </w:t>
      </w:r>
    </w:p>
    <w:p w14:paraId="4469F260" w14:textId="77777777" w:rsidR="00960F81" w:rsidRPr="00960F81" w:rsidRDefault="00960F81" w:rsidP="00960F81">
      <w:pPr>
        <w:rPr>
          <w:rFonts w:ascii="Times New Roman" w:hAnsi="Times New Roman" w:cs="Times New Roman"/>
          <w:color w:val="000000" w:themeColor="text1"/>
        </w:rPr>
      </w:pPr>
      <w:r w:rsidRPr="00960F81">
        <w:rPr>
          <w:rFonts w:ascii="Times New Roman" w:hAnsi="Times New Roman" w:cs="Times New Roman"/>
          <w:color w:val="000000" w:themeColor="text1"/>
        </w:rPr>
        <w:t xml:space="preserve">Chen X, Qui J. (2014). Differential Game for a Class of Warfare Dynamic Systems with Reinforcement Based on Lanchester Equation. Abstract and Applied Analysis. 2014(8). </w:t>
      </w:r>
      <w:proofErr w:type="spellStart"/>
      <w:r w:rsidRPr="00960F81">
        <w:rPr>
          <w:rFonts w:ascii="Times New Roman" w:hAnsi="Times New Roman" w:cs="Times New Roman"/>
          <w:color w:val="000000" w:themeColor="text1"/>
        </w:rPr>
        <w:t>doi</w:t>
      </w:r>
      <w:proofErr w:type="spellEnd"/>
      <w:r w:rsidRPr="00960F81">
        <w:rPr>
          <w:rFonts w:ascii="Times New Roman" w:hAnsi="Times New Roman" w:cs="Times New Roman"/>
          <w:color w:val="000000" w:themeColor="text1"/>
        </w:rPr>
        <w:t xml:space="preserve">: 10.1155/2014/837431. </w:t>
      </w:r>
    </w:p>
    <w:p w14:paraId="79462F59" w14:textId="219F91A8" w:rsidR="006C4F19" w:rsidRPr="006C4F19" w:rsidRDefault="006C4F19" w:rsidP="00B75ADD">
      <w:pPr>
        <w:rPr>
          <w:rFonts w:ascii="Times New Roman" w:hAnsi="Times New Roman" w:cs="Times New Roman"/>
          <w:color w:val="000000" w:themeColor="text1"/>
        </w:rPr>
      </w:pPr>
      <w:r w:rsidRPr="0062447A">
        <w:rPr>
          <w:rFonts w:ascii="Times New Roman" w:hAnsi="Times New Roman" w:cs="Times New Roman"/>
          <w:color w:val="000000" w:themeColor="text1"/>
        </w:rPr>
        <w:t xml:space="preserve">Engel JH. </w:t>
      </w:r>
      <w:r>
        <w:rPr>
          <w:rFonts w:ascii="Times New Roman" w:hAnsi="Times New Roman" w:cs="Times New Roman"/>
          <w:color w:val="000000" w:themeColor="text1"/>
        </w:rPr>
        <w:t xml:space="preserve">(1954). </w:t>
      </w:r>
      <w:r w:rsidRPr="0062447A">
        <w:rPr>
          <w:rFonts w:ascii="Times New Roman" w:hAnsi="Times New Roman" w:cs="Times New Roman"/>
          <w:color w:val="000000" w:themeColor="text1"/>
        </w:rPr>
        <w:t>A Verification of Lanchester’s Law</w:t>
      </w:r>
      <w:r>
        <w:rPr>
          <w:rFonts w:ascii="Times New Roman" w:hAnsi="Times New Roman" w:cs="Times New Roman"/>
          <w:color w:val="000000" w:themeColor="text1"/>
        </w:rPr>
        <w:t>,</w:t>
      </w:r>
      <w:r w:rsidRPr="0062447A">
        <w:rPr>
          <w:rFonts w:ascii="Times New Roman" w:hAnsi="Times New Roman" w:cs="Times New Roman"/>
          <w:color w:val="000000" w:themeColor="text1"/>
        </w:rPr>
        <w:t xml:space="preserve"> Journal of the Operations Research Society of America</w:t>
      </w:r>
      <w:r>
        <w:rPr>
          <w:rFonts w:ascii="Times New Roman" w:hAnsi="Times New Roman" w:cs="Times New Roman"/>
          <w:color w:val="000000" w:themeColor="text1"/>
        </w:rPr>
        <w:t xml:space="preserve">, </w:t>
      </w:r>
      <w:r w:rsidRPr="0062447A">
        <w:rPr>
          <w:rFonts w:ascii="Times New Roman" w:hAnsi="Times New Roman" w:cs="Times New Roman"/>
          <w:color w:val="000000" w:themeColor="text1"/>
        </w:rPr>
        <w:t>1954; 2(2)</w:t>
      </w:r>
      <w:r>
        <w:rPr>
          <w:rFonts w:ascii="Times New Roman" w:hAnsi="Times New Roman" w:cs="Times New Roman"/>
          <w:color w:val="000000" w:themeColor="text1"/>
        </w:rPr>
        <w:t xml:space="preserve">, Pages </w:t>
      </w:r>
      <w:r w:rsidRPr="0062447A">
        <w:rPr>
          <w:rFonts w:ascii="Times New Roman" w:hAnsi="Times New Roman" w:cs="Times New Roman"/>
          <w:color w:val="000000" w:themeColor="text1"/>
        </w:rPr>
        <w:t xml:space="preserve">163–171. </w:t>
      </w:r>
    </w:p>
    <w:p w14:paraId="29746C66" w14:textId="5F1665A4" w:rsidR="008D29D1" w:rsidRDefault="008D29D1" w:rsidP="00B75ADD">
      <w:pPr>
        <w:rPr>
          <w:rFonts w:ascii="Times New Roman" w:hAnsi="Times New Roman" w:cs="Times New Roman"/>
          <w:color w:val="000000" w:themeColor="text1"/>
          <w:lang w:val="sv-SE"/>
        </w:rPr>
      </w:pPr>
      <w:r w:rsidRPr="005207D9">
        <w:rPr>
          <w:rFonts w:ascii="Times New Roman" w:hAnsi="Times New Roman" w:cs="Times New Roman"/>
          <w:color w:val="000000" w:themeColor="text1"/>
          <w:lang w:val="sv-SE"/>
        </w:rPr>
        <w:t xml:space="preserve">Eriksson, S. (2023). </w:t>
      </w:r>
      <w:r>
        <w:rPr>
          <w:rFonts w:ascii="Times New Roman" w:hAnsi="Times New Roman" w:cs="Times New Roman"/>
          <w:color w:val="000000" w:themeColor="text1"/>
          <w:lang w:val="sv-SE"/>
        </w:rPr>
        <w:t>Reglemente Armé Taktik (R AR Taktik) version 2.0 Ä0. M7739-</w:t>
      </w:r>
      <w:proofErr w:type="gramStart"/>
      <w:r>
        <w:rPr>
          <w:rFonts w:ascii="Times New Roman" w:hAnsi="Times New Roman" w:cs="Times New Roman"/>
          <w:color w:val="000000" w:themeColor="text1"/>
          <w:lang w:val="sv-SE"/>
        </w:rPr>
        <w:t>353050</w:t>
      </w:r>
      <w:proofErr w:type="gramEnd"/>
      <w:r>
        <w:rPr>
          <w:rFonts w:ascii="Times New Roman" w:hAnsi="Times New Roman" w:cs="Times New Roman"/>
          <w:color w:val="000000" w:themeColor="text1"/>
          <w:lang w:val="sv-SE"/>
        </w:rPr>
        <w:t>, Försvarsmakten, 107 85 Stockholm, 231 pages.</w:t>
      </w:r>
    </w:p>
    <w:p w14:paraId="32792CD1" w14:textId="7CA5DC82" w:rsidR="008D29D1" w:rsidRDefault="00203291" w:rsidP="00B75ADD">
      <w:pPr>
        <w:rPr>
          <w:rFonts w:ascii="Times New Roman" w:hAnsi="Times New Roman" w:cs="Times New Roman"/>
          <w:color w:val="000000" w:themeColor="text1"/>
          <w:lang w:val="sv-SE"/>
        </w:rPr>
      </w:pPr>
      <w:r>
        <w:rPr>
          <w:rFonts w:ascii="Times New Roman" w:hAnsi="Times New Roman" w:cs="Times New Roman"/>
          <w:color w:val="000000" w:themeColor="text1"/>
          <w:lang w:val="sv-SE"/>
        </w:rPr>
        <w:t xml:space="preserve">Eriksson, S., Palmquist, O. (2016). Handbok Markstrid – Bataljon (MSH </w:t>
      </w:r>
      <w:proofErr w:type="spellStart"/>
      <w:r>
        <w:rPr>
          <w:rFonts w:ascii="Times New Roman" w:hAnsi="Times New Roman" w:cs="Times New Roman"/>
          <w:color w:val="000000" w:themeColor="text1"/>
          <w:lang w:val="sv-SE"/>
        </w:rPr>
        <w:t>Bat</w:t>
      </w:r>
      <w:proofErr w:type="spellEnd"/>
      <w:r>
        <w:rPr>
          <w:rFonts w:ascii="Times New Roman" w:hAnsi="Times New Roman" w:cs="Times New Roman"/>
          <w:color w:val="000000" w:themeColor="text1"/>
          <w:lang w:val="sv-SE"/>
        </w:rPr>
        <w:t xml:space="preserve"> 2016), Försvarsmakten, 107 85 Stockholm, 184 pages.</w:t>
      </w:r>
    </w:p>
    <w:p w14:paraId="1FAC74FC" w14:textId="505B2872" w:rsidR="00A606E9" w:rsidRDefault="00A606E9" w:rsidP="00B75ADD">
      <w:pPr>
        <w:rPr>
          <w:rFonts w:ascii="Times New Roman" w:hAnsi="Times New Roman" w:cs="Times New Roman"/>
          <w:color w:val="000000" w:themeColor="text1"/>
        </w:rPr>
      </w:pPr>
      <w:r w:rsidRPr="005207D9">
        <w:rPr>
          <w:rFonts w:ascii="Times New Roman" w:hAnsi="Times New Roman" w:cs="Times New Roman"/>
          <w:color w:val="000000" w:themeColor="text1"/>
        </w:rPr>
        <w:t xml:space="preserve">Gyllenhaal, L. (2009). </w:t>
      </w:r>
      <w:proofErr w:type="spellStart"/>
      <w:r w:rsidRPr="00A606E9">
        <w:rPr>
          <w:rFonts w:ascii="Times New Roman" w:hAnsi="Times New Roman" w:cs="Times New Roman"/>
          <w:color w:val="000000" w:themeColor="text1"/>
        </w:rPr>
        <w:t>Elitförband</w:t>
      </w:r>
      <w:proofErr w:type="spellEnd"/>
      <w:r w:rsidRPr="00A606E9">
        <w:rPr>
          <w:rFonts w:ascii="Times New Roman" w:hAnsi="Times New Roman" w:cs="Times New Roman"/>
          <w:color w:val="000000" w:themeColor="text1"/>
        </w:rPr>
        <w:t xml:space="preserve"> </w:t>
      </w:r>
      <w:proofErr w:type="spellStart"/>
      <w:r w:rsidRPr="00A606E9">
        <w:rPr>
          <w:rFonts w:ascii="Times New Roman" w:hAnsi="Times New Roman" w:cs="Times New Roman"/>
          <w:color w:val="000000" w:themeColor="text1"/>
        </w:rPr>
        <w:t>i</w:t>
      </w:r>
      <w:proofErr w:type="spellEnd"/>
      <w:r w:rsidRPr="00A606E9">
        <w:rPr>
          <w:rFonts w:ascii="Times New Roman" w:hAnsi="Times New Roman" w:cs="Times New Roman"/>
          <w:color w:val="000000" w:themeColor="text1"/>
        </w:rPr>
        <w:t xml:space="preserve"> Norden, Fischer &amp; Co, S</w:t>
      </w:r>
      <w:r>
        <w:rPr>
          <w:rFonts w:ascii="Times New Roman" w:hAnsi="Times New Roman" w:cs="Times New Roman"/>
          <w:color w:val="000000" w:themeColor="text1"/>
        </w:rPr>
        <w:t>tockholm, ISBN 978-91-85183-76-0, 178 pages.</w:t>
      </w:r>
    </w:p>
    <w:p w14:paraId="414F03C1" w14:textId="77777777" w:rsidR="00EF4BAE" w:rsidRDefault="00EF4BAE" w:rsidP="00EF4BAE">
      <w:pPr>
        <w:rPr>
          <w:rFonts w:ascii="Times New Roman" w:hAnsi="Times New Roman" w:cs="Times New Roman"/>
          <w:color w:val="000000" w:themeColor="text1"/>
        </w:rPr>
      </w:pPr>
      <w:r w:rsidRPr="005207D9">
        <w:rPr>
          <w:rFonts w:ascii="Times New Roman" w:hAnsi="Times New Roman" w:cs="Times New Roman"/>
          <w:color w:val="000000" w:themeColor="text1"/>
        </w:rPr>
        <w:t xml:space="preserve">Hung CY, Yang G, Deng P, et al. </w:t>
      </w:r>
      <w:r w:rsidRPr="00EF4BAE">
        <w:rPr>
          <w:rFonts w:ascii="Times New Roman" w:hAnsi="Times New Roman" w:cs="Times New Roman"/>
          <w:color w:val="000000" w:themeColor="text1"/>
        </w:rPr>
        <w:t xml:space="preserve">(2005). Fitting Lanchester’s square law to the Ardennes Campaign. Journal of the Operations Research Society of America. 56: 942–946. </w:t>
      </w:r>
      <w:proofErr w:type="spellStart"/>
      <w:r w:rsidRPr="00EF4BAE">
        <w:rPr>
          <w:rFonts w:ascii="Times New Roman" w:hAnsi="Times New Roman" w:cs="Times New Roman"/>
          <w:color w:val="000000" w:themeColor="text1"/>
        </w:rPr>
        <w:t>doi</w:t>
      </w:r>
      <w:proofErr w:type="spellEnd"/>
      <w:r w:rsidRPr="00EF4BAE">
        <w:rPr>
          <w:rFonts w:ascii="Times New Roman" w:hAnsi="Times New Roman" w:cs="Times New Roman"/>
          <w:color w:val="000000" w:themeColor="text1"/>
        </w:rPr>
        <w:t xml:space="preserve">: 10.1057/palgrave.jors.2601878 </w:t>
      </w:r>
    </w:p>
    <w:p w14:paraId="672B2D7B" w14:textId="77777777" w:rsidR="00960F81" w:rsidRPr="00960F81" w:rsidRDefault="00960F81" w:rsidP="00960F81">
      <w:pPr>
        <w:rPr>
          <w:rFonts w:ascii="Times New Roman" w:hAnsi="Times New Roman" w:cs="Times New Roman"/>
          <w:color w:val="000000" w:themeColor="text1"/>
        </w:rPr>
      </w:pPr>
      <w:r w:rsidRPr="00960F81">
        <w:rPr>
          <w:rFonts w:ascii="Times New Roman" w:hAnsi="Times New Roman" w:cs="Times New Roman"/>
          <w:color w:val="000000" w:themeColor="text1"/>
          <w:lang w:val="sv-SE"/>
        </w:rPr>
        <w:t xml:space="preserve">Hy MD, </w:t>
      </w:r>
      <w:proofErr w:type="spellStart"/>
      <w:r w:rsidRPr="00960F81">
        <w:rPr>
          <w:rFonts w:ascii="Times New Roman" w:hAnsi="Times New Roman" w:cs="Times New Roman"/>
          <w:color w:val="000000" w:themeColor="text1"/>
          <w:lang w:val="sv-SE"/>
        </w:rPr>
        <w:t>Vu</w:t>
      </w:r>
      <w:proofErr w:type="spellEnd"/>
      <w:r w:rsidRPr="00960F81">
        <w:rPr>
          <w:rFonts w:ascii="Times New Roman" w:hAnsi="Times New Roman" w:cs="Times New Roman"/>
          <w:color w:val="000000" w:themeColor="text1"/>
          <w:lang w:val="sv-SE"/>
        </w:rPr>
        <w:t xml:space="preserve"> MA, Nguyen NH, et al. </w:t>
      </w:r>
      <w:r w:rsidRPr="00960F81">
        <w:rPr>
          <w:rFonts w:ascii="Times New Roman" w:hAnsi="Times New Roman" w:cs="Times New Roman"/>
          <w:color w:val="000000" w:themeColor="text1"/>
        </w:rPr>
        <w:t xml:space="preserve">(2020). Optimization in an asymmetric Lanchester (n, 1) model. Journal of Defense Modeling and Simulation: Applications, Methodology, Technology. 17(1): Pages 117–122. </w:t>
      </w:r>
      <w:proofErr w:type="spellStart"/>
      <w:r w:rsidRPr="00960F81">
        <w:rPr>
          <w:rFonts w:ascii="Times New Roman" w:hAnsi="Times New Roman" w:cs="Times New Roman"/>
          <w:color w:val="000000" w:themeColor="text1"/>
        </w:rPr>
        <w:t>doi</w:t>
      </w:r>
      <w:proofErr w:type="spellEnd"/>
      <w:r w:rsidRPr="00960F81">
        <w:rPr>
          <w:rFonts w:ascii="Times New Roman" w:hAnsi="Times New Roman" w:cs="Times New Roman"/>
          <w:color w:val="000000" w:themeColor="text1"/>
        </w:rPr>
        <w:t xml:space="preserve">: 10.1177/1548512919828553. </w:t>
      </w:r>
    </w:p>
    <w:p w14:paraId="69FB347D" w14:textId="4F4B1A4F" w:rsidR="0014198F" w:rsidRDefault="0014198F" w:rsidP="00B75ADD">
      <w:pPr>
        <w:rPr>
          <w:rFonts w:ascii="Times New Roman" w:hAnsi="Times New Roman" w:cs="Times New Roman"/>
          <w:color w:val="000000" w:themeColor="text1"/>
        </w:rPr>
      </w:pPr>
      <w:r w:rsidRPr="00A606E9">
        <w:rPr>
          <w:rFonts w:ascii="Times New Roman" w:hAnsi="Times New Roman" w:cs="Times New Roman"/>
          <w:color w:val="000000" w:themeColor="text1"/>
        </w:rPr>
        <w:t xml:space="preserve">Isaacs, R. (1965). </w:t>
      </w:r>
      <w:r w:rsidRPr="0014198F">
        <w:rPr>
          <w:rFonts w:ascii="Times New Roman" w:hAnsi="Times New Roman" w:cs="Times New Roman"/>
          <w:color w:val="000000" w:themeColor="text1"/>
        </w:rPr>
        <w:t>D</w:t>
      </w:r>
      <w:r>
        <w:rPr>
          <w:rFonts w:ascii="Times New Roman" w:hAnsi="Times New Roman" w:cs="Times New Roman"/>
          <w:color w:val="000000" w:themeColor="text1"/>
        </w:rPr>
        <w:t>ifferential Games: A Mathematical Theory with Applications to Warfare and Pursuit, Control and Optimization, John Wiley and Sons, Inc., New York</w:t>
      </w:r>
      <w:r w:rsidR="005C442E">
        <w:rPr>
          <w:rFonts w:ascii="Times New Roman" w:hAnsi="Times New Roman" w:cs="Times New Roman"/>
          <w:color w:val="000000" w:themeColor="text1"/>
        </w:rPr>
        <w:t xml:space="preserve">, </w:t>
      </w:r>
      <w:r>
        <w:rPr>
          <w:rFonts w:ascii="Times New Roman" w:hAnsi="Times New Roman" w:cs="Times New Roman"/>
          <w:color w:val="000000" w:themeColor="text1"/>
        </w:rPr>
        <w:t>384 pages.</w:t>
      </w:r>
    </w:p>
    <w:p w14:paraId="180BDE9A" w14:textId="05066E62" w:rsidR="002F2521" w:rsidRDefault="002F2521" w:rsidP="00B75ADD">
      <w:pPr>
        <w:rPr>
          <w:rFonts w:ascii="Times New Roman" w:hAnsi="Times New Roman" w:cs="Times New Roman"/>
          <w:color w:val="000000" w:themeColor="text1"/>
        </w:rPr>
      </w:pPr>
      <w:r w:rsidRPr="00835F10">
        <w:rPr>
          <w:rFonts w:ascii="Times New Roman" w:hAnsi="Times New Roman" w:cs="Times New Roman"/>
          <w:color w:val="000000" w:themeColor="text1"/>
        </w:rPr>
        <w:t>Jörgensen, C. (200</w:t>
      </w:r>
      <w:r w:rsidR="00835F10" w:rsidRPr="00835F10">
        <w:rPr>
          <w:rFonts w:ascii="Times New Roman" w:hAnsi="Times New Roman" w:cs="Times New Roman"/>
          <w:color w:val="000000" w:themeColor="text1"/>
        </w:rPr>
        <w:t>7</w:t>
      </w:r>
      <w:r w:rsidRPr="00835F10">
        <w:rPr>
          <w:rFonts w:ascii="Times New Roman" w:hAnsi="Times New Roman" w:cs="Times New Roman"/>
          <w:color w:val="000000" w:themeColor="text1"/>
        </w:rPr>
        <w:t xml:space="preserve">). </w:t>
      </w:r>
      <w:r w:rsidR="00835F10" w:rsidRPr="00835F10">
        <w:rPr>
          <w:rFonts w:ascii="Times New Roman" w:hAnsi="Times New Roman" w:cs="Times New Roman"/>
          <w:color w:val="000000" w:themeColor="text1"/>
        </w:rPr>
        <w:t>Great Battles,</w:t>
      </w:r>
      <w:r w:rsidRPr="00835F10">
        <w:rPr>
          <w:rFonts w:ascii="Times New Roman" w:hAnsi="Times New Roman" w:cs="Times New Roman"/>
          <w:color w:val="000000" w:themeColor="text1"/>
        </w:rPr>
        <w:t xml:space="preserve"> </w:t>
      </w:r>
      <w:proofErr w:type="spellStart"/>
      <w:r w:rsidRPr="002F2521">
        <w:rPr>
          <w:rFonts w:ascii="Times New Roman" w:hAnsi="Times New Roman" w:cs="Times New Roman"/>
          <w:color w:val="000000" w:themeColor="text1"/>
        </w:rPr>
        <w:t>Parragon</w:t>
      </w:r>
      <w:proofErr w:type="spellEnd"/>
      <w:r w:rsidRPr="002F2521">
        <w:rPr>
          <w:rFonts w:ascii="Times New Roman" w:hAnsi="Times New Roman" w:cs="Times New Roman"/>
          <w:color w:val="000000" w:themeColor="text1"/>
        </w:rPr>
        <w:t xml:space="preserve"> Books Ltd, Chartist H</w:t>
      </w:r>
      <w:r>
        <w:rPr>
          <w:rFonts w:ascii="Times New Roman" w:hAnsi="Times New Roman" w:cs="Times New Roman"/>
          <w:color w:val="000000" w:themeColor="text1"/>
        </w:rPr>
        <w:t xml:space="preserve">ouse, Bath BA1 1HA, Great Britain, </w:t>
      </w:r>
      <w:r w:rsidR="00835F10">
        <w:rPr>
          <w:rFonts w:ascii="Times New Roman" w:hAnsi="Times New Roman" w:cs="Times New Roman"/>
          <w:color w:val="000000" w:themeColor="text1"/>
        </w:rPr>
        <w:t xml:space="preserve">ISBN-13 9781405486583, </w:t>
      </w:r>
      <w:r>
        <w:rPr>
          <w:rFonts w:ascii="Times New Roman" w:hAnsi="Times New Roman" w:cs="Times New Roman"/>
          <w:color w:val="000000" w:themeColor="text1"/>
        </w:rPr>
        <w:t>256 pages.</w:t>
      </w:r>
    </w:p>
    <w:p w14:paraId="42E1BFE7" w14:textId="77777777" w:rsidR="00F638A9" w:rsidRPr="00F638A9" w:rsidRDefault="00F638A9" w:rsidP="00F638A9">
      <w:pPr>
        <w:rPr>
          <w:rFonts w:ascii="Times New Roman" w:hAnsi="Times New Roman" w:cs="Times New Roman"/>
          <w:color w:val="000000" w:themeColor="text1"/>
        </w:rPr>
      </w:pPr>
      <w:proofErr w:type="spellStart"/>
      <w:r w:rsidRPr="00F638A9">
        <w:rPr>
          <w:rFonts w:ascii="Times New Roman" w:hAnsi="Times New Roman" w:cs="Times New Roman"/>
          <w:color w:val="000000" w:themeColor="text1"/>
        </w:rPr>
        <w:t>Kalloniatis</w:t>
      </w:r>
      <w:proofErr w:type="spellEnd"/>
      <w:r w:rsidRPr="00F638A9">
        <w:rPr>
          <w:rFonts w:ascii="Times New Roman" w:hAnsi="Times New Roman" w:cs="Times New Roman"/>
          <w:color w:val="000000" w:themeColor="text1"/>
        </w:rPr>
        <w:t xml:space="preserve"> AC, Hoek K, </w:t>
      </w:r>
      <w:proofErr w:type="spellStart"/>
      <w:r w:rsidRPr="00F638A9">
        <w:rPr>
          <w:rFonts w:ascii="Times New Roman" w:hAnsi="Times New Roman" w:cs="Times New Roman"/>
          <w:color w:val="000000" w:themeColor="text1"/>
        </w:rPr>
        <w:t>Zuparic</w:t>
      </w:r>
      <w:proofErr w:type="spellEnd"/>
      <w:r w:rsidRPr="00F638A9">
        <w:rPr>
          <w:rFonts w:ascii="Times New Roman" w:hAnsi="Times New Roman" w:cs="Times New Roman"/>
          <w:color w:val="000000" w:themeColor="text1"/>
        </w:rPr>
        <w:t xml:space="preserve"> M, Brede M. (2020). </w:t>
      </w:r>
      <w:proofErr w:type="spellStart"/>
      <w:r w:rsidRPr="00F638A9">
        <w:rPr>
          <w:rFonts w:ascii="Times New Roman" w:hAnsi="Times New Roman" w:cs="Times New Roman"/>
          <w:color w:val="000000" w:themeColor="text1"/>
        </w:rPr>
        <w:t>Optimising</w:t>
      </w:r>
      <w:proofErr w:type="spellEnd"/>
      <w:r w:rsidRPr="00F638A9">
        <w:rPr>
          <w:rFonts w:ascii="Times New Roman" w:hAnsi="Times New Roman" w:cs="Times New Roman"/>
          <w:color w:val="000000" w:themeColor="text1"/>
        </w:rPr>
        <w:t xml:space="preserve"> structure in a networked Lanchester Model for Fires and </w:t>
      </w:r>
      <w:proofErr w:type="spellStart"/>
      <w:r w:rsidRPr="00F638A9">
        <w:rPr>
          <w:rFonts w:ascii="Times New Roman" w:hAnsi="Times New Roman" w:cs="Times New Roman"/>
          <w:color w:val="000000" w:themeColor="text1"/>
        </w:rPr>
        <w:t>Manoeuvre</w:t>
      </w:r>
      <w:proofErr w:type="spellEnd"/>
      <w:r w:rsidRPr="00F638A9">
        <w:rPr>
          <w:rFonts w:ascii="Times New Roman" w:hAnsi="Times New Roman" w:cs="Times New Roman"/>
          <w:color w:val="000000" w:themeColor="text1"/>
        </w:rPr>
        <w:t xml:space="preserve"> in Warfare. Journal of the Operational Research Society. 72(8). Pages 1863–1878. doi:10.1080/01605682.2020.1745701 </w:t>
      </w:r>
    </w:p>
    <w:p w14:paraId="3AEA2473" w14:textId="77777777" w:rsidR="00960F81" w:rsidRDefault="00960F81" w:rsidP="00960F81">
      <w:pPr>
        <w:rPr>
          <w:rFonts w:ascii="Times New Roman" w:hAnsi="Times New Roman" w:cs="Times New Roman"/>
          <w:color w:val="000000" w:themeColor="text1"/>
        </w:rPr>
      </w:pPr>
      <w:r w:rsidRPr="00960F81">
        <w:rPr>
          <w:rFonts w:ascii="Times New Roman" w:hAnsi="Times New Roman" w:cs="Times New Roman"/>
          <w:color w:val="000000" w:themeColor="text1"/>
        </w:rPr>
        <w:t xml:space="preserve">Kostic M, Jovanovic A. (2023). Lanchester’s differential equations as operational command decision making tools. Serbian Journal of Management. 18(1). Pages 71–92. </w:t>
      </w:r>
    </w:p>
    <w:p w14:paraId="47745E87" w14:textId="77777777" w:rsidR="00960F81" w:rsidRPr="00960F81" w:rsidRDefault="00960F81" w:rsidP="00960F81">
      <w:pPr>
        <w:rPr>
          <w:rFonts w:ascii="Times New Roman" w:hAnsi="Times New Roman" w:cs="Times New Roman"/>
          <w:color w:val="000000" w:themeColor="text1"/>
        </w:rPr>
      </w:pPr>
      <w:r w:rsidRPr="00960F81">
        <w:rPr>
          <w:rFonts w:ascii="Times New Roman" w:hAnsi="Times New Roman" w:cs="Times New Roman"/>
          <w:color w:val="000000" w:themeColor="text1"/>
        </w:rPr>
        <w:lastRenderedPageBreak/>
        <w:t xml:space="preserve">Kress M, Caulkins JP, Feichtinger R, et al. (2018). Lanchester model for three-way combat, European Journal of Operational Research. 264(1). Pages 46–54. </w:t>
      </w:r>
      <w:proofErr w:type="gramStart"/>
      <w:r w:rsidRPr="00960F81">
        <w:rPr>
          <w:rFonts w:ascii="Times New Roman" w:hAnsi="Times New Roman" w:cs="Times New Roman"/>
          <w:color w:val="000000" w:themeColor="text1"/>
        </w:rPr>
        <w:t>doi:10.1016/j.ejor</w:t>
      </w:r>
      <w:proofErr w:type="gramEnd"/>
      <w:r w:rsidRPr="00960F81">
        <w:rPr>
          <w:rFonts w:ascii="Times New Roman" w:hAnsi="Times New Roman" w:cs="Times New Roman"/>
          <w:color w:val="000000" w:themeColor="text1"/>
        </w:rPr>
        <w:t xml:space="preserve">.2017.07.026 </w:t>
      </w:r>
    </w:p>
    <w:p w14:paraId="0E9A699B" w14:textId="3C284158" w:rsidR="006C4F19" w:rsidRPr="006C4F19" w:rsidRDefault="006C4F19" w:rsidP="006C4F19">
      <w:pPr>
        <w:rPr>
          <w:rFonts w:ascii="Times New Roman" w:hAnsi="Times New Roman" w:cs="Times New Roman"/>
          <w:color w:val="000000" w:themeColor="text1"/>
        </w:rPr>
      </w:pPr>
      <w:r w:rsidRPr="006C4F19">
        <w:rPr>
          <w:rFonts w:ascii="Times New Roman" w:hAnsi="Times New Roman" w:cs="Times New Roman"/>
          <w:color w:val="000000" w:themeColor="text1"/>
        </w:rPr>
        <w:t xml:space="preserve">Lanchester FW. </w:t>
      </w:r>
      <w:r>
        <w:rPr>
          <w:rFonts w:ascii="Times New Roman" w:hAnsi="Times New Roman" w:cs="Times New Roman"/>
          <w:color w:val="000000" w:themeColor="text1"/>
        </w:rPr>
        <w:t xml:space="preserve">(1916). </w:t>
      </w:r>
      <w:r w:rsidRPr="006C4F19">
        <w:rPr>
          <w:rFonts w:ascii="Times New Roman" w:hAnsi="Times New Roman" w:cs="Times New Roman"/>
          <w:color w:val="000000" w:themeColor="text1"/>
        </w:rPr>
        <w:t>Aircraft in Warfare: The Dawn of the Fourth Arm. Constable</w:t>
      </w:r>
      <w:r>
        <w:rPr>
          <w:rFonts w:ascii="Times New Roman" w:hAnsi="Times New Roman" w:cs="Times New Roman"/>
          <w:color w:val="000000" w:themeColor="text1"/>
        </w:rPr>
        <w:t>.</w:t>
      </w:r>
      <w:r w:rsidRPr="006C4F19">
        <w:rPr>
          <w:rFonts w:ascii="Times New Roman" w:hAnsi="Times New Roman" w:cs="Times New Roman"/>
          <w:color w:val="000000" w:themeColor="text1"/>
        </w:rPr>
        <w:t xml:space="preserve"> </w:t>
      </w:r>
    </w:p>
    <w:p w14:paraId="007A4482" w14:textId="0560D43A" w:rsidR="00722782" w:rsidRDefault="00650851" w:rsidP="00B75ADD">
      <w:pPr>
        <w:rPr>
          <w:rFonts w:ascii="Times New Roman" w:hAnsi="Times New Roman" w:cs="Times New Roman"/>
          <w:color w:val="000000" w:themeColor="text1"/>
        </w:rPr>
      </w:pPr>
      <w:r w:rsidRPr="00650851">
        <w:rPr>
          <w:rFonts w:ascii="Times New Roman" w:hAnsi="Times New Roman" w:cs="Times New Roman"/>
          <w:color w:val="000000" w:themeColor="text1"/>
        </w:rPr>
        <w:t>Lohmander, P.</w:t>
      </w:r>
      <w:r w:rsidR="00A62A2E">
        <w:rPr>
          <w:rFonts w:ascii="Times New Roman" w:hAnsi="Times New Roman" w:cs="Times New Roman"/>
          <w:color w:val="000000" w:themeColor="text1"/>
        </w:rPr>
        <w:t xml:space="preserve"> (2017).</w:t>
      </w:r>
      <w:r w:rsidRPr="00650851">
        <w:rPr>
          <w:rFonts w:ascii="Times New Roman" w:hAnsi="Times New Roman" w:cs="Times New Roman"/>
          <w:color w:val="000000" w:themeColor="text1"/>
        </w:rPr>
        <w:t xml:space="preserve"> Applications and Mathematical Modeling in Operations Research, In: Cao BY. (ed) Fuzzy Information and Engineering and Decision. IWDS 2016. Advances in Intelligent Systems and Computing, vol 646. Springer, Cham, 2018 Print ISBN 978-3-319-66513-9, Online ISBN 978-3-319-66514-6, </w:t>
      </w:r>
      <w:r w:rsidR="00A62A2E">
        <w:rPr>
          <w:rFonts w:ascii="Times New Roman" w:hAnsi="Times New Roman" w:cs="Times New Roman"/>
          <w:color w:val="000000" w:themeColor="text1"/>
        </w:rPr>
        <w:t xml:space="preserve">Pages 46-53, </w:t>
      </w:r>
      <w:r w:rsidRPr="00650851">
        <w:rPr>
          <w:rFonts w:ascii="Times New Roman" w:hAnsi="Times New Roman" w:cs="Times New Roman"/>
          <w:color w:val="000000" w:themeColor="text1"/>
        </w:rPr>
        <w:t xml:space="preserve">eBook Package: Engineering, </w:t>
      </w:r>
      <w:hyperlink r:id="rId240" w:history="1">
        <w:r w:rsidRPr="008748F5">
          <w:rPr>
            <w:rStyle w:val="Hyperlink"/>
            <w:rFonts w:ascii="Times New Roman" w:hAnsi="Times New Roman" w:cs="Times New Roman"/>
          </w:rPr>
          <w:t>https://doi.org/10.1007/978-3-319-66514-6_5</w:t>
        </w:r>
      </w:hyperlink>
      <w:r>
        <w:rPr>
          <w:rFonts w:ascii="Times New Roman" w:hAnsi="Times New Roman" w:cs="Times New Roman"/>
          <w:color w:val="000000" w:themeColor="text1"/>
        </w:rPr>
        <w:t xml:space="preserve"> </w:t>
      </w:r>
    </w:p>
    <w:p w14:paraId="41F9DB0F" w14:textId="305D7B03" w:rsidR="00650851" w:rsidRPr="005207D9" w:rsidRDefault="00650851" w:rsidP="00B75ADD">
      <w:pPr>
        <w:rPr>
          <w:rFonts w:ascii="Times New Roman" w:hAnsi="Times New Roman" w:cs="Times New Roman"/>
          <w:color w:val="000000" w:themeColor="text1"/>
        </w:rPr>
      </w:pPr>
      <w:r w:rsidRPr="00650851">
        <w:rPr>
          <w:rFonts w:ascii="Times New Roman" w:hAnsi="Times New Roman" w:cs="Times New Roman"/>
          <w:color w:val="000000" w:themeColor="text1"/>
        </w:rPr>
        <w:t>Lohmander, P.</w:t>
      </w:r>
      <w:r w:rsidR="00A62A2E">
        <w:rPr>
          <w:rFonts w:ascii="Times New Roman" w:hAnsi="Times New Roman" w:cs="Times New Roman"/>
          <w:color w:val="000000" w:themeColor="text1"/>
        </w:rPr>
        <w:t xml:space="preserve"> (2019</w:t>
      </w:r>
      <w:r w:rsidR="00236050">
        <w:rPr>
          <w:rFonts w:ascii="Times New Roman" w:hAnsi="Times New Roman" w:cs="Times New Roman"/>
          <w:color w:val="000000" w:themeColor="text1"/>
        </w:rPr>
        <w:t>a</w:t>
      </w:r>
      <w:r w:rsidR="00A62A2E">
        <w:rPr>
          <w:rFonts w:ascii="Times New Roman" w:hAnsi="Times New Roman" w:cs="Times New Roman"/>
          <w:color w:val="000000" w:themeColor="text1"/>
        </w:rPr>
        <w:t>).</w:t>
      </w:r>
      <w:r w:rsidRPr="00650851">
        <w:rPr>
          <w:rFonts w:ascii="Times New Roman" w:hAnsi="Times New Roman" w:cs="Times New Roman"/>
          <w:color w:val="000000" w:themeColor="text1"/>
        </w:rPr>
        <w:t xml:space="preserve"> Optimal decisions and expected values in two player zero sum games with diagonal game matrixes, - Explicit functions, general proofs and effects of parameter estimation errors, International Robotics &amp; Automation Journal, Volume 5, Issue 5, 2019, pages 186-198. </w:t>
      </w:r>
      <w:hyperlink r:id="rId241" w:history="1">
        <w:r w:rsidRPr="005207D9">
          <w:rPr>
            <w:rStyle w:val="Hyperlink"/>
            <w:rFonts w:ascii="Times New Roman" w:hAnsi="Times New Roman" w:cs="Times New Roman"/>
          </w:rPr>
          <w:t>https://medcraveonline.com/IRATJ/IRATJ-05-00193.pdf</w:t>
        </w:r>
      </w:hyperlink>
      <w:r w:rsidRPr="005207D9">
        <w:rPr>
          <w:rFonts w:ascii="Times New Roman" w:hAnsi="Times New Roman" w:cs="Times New Roman"/>
          <w:color w:val="000000" w:themeColor="text1"/>
        </w:rPr>
        <w:t xml:space="preserve"> </w:t>
      </w:r>
    </w:p>
    <w:p w14:paraId="70734AA7" w14:textId="0D44F377" w:rsidR="00650851" w:rsidRPr="00650851" w:rsidRDefault="00650851" w:rsidP="00B75ADD">
      <w:pPr>
        <w:rPr>
          <w:rFonts w:ascii="Times New Roman" w:hAnsi="Times New Roman" w:cs="Times New Roman"/>
          <w:color w:val="000000" w:themeColor="text1"/>
          <w:lang w:val="sv-SE"/>
        </w:rPr>
      </w:pPr>
      <w:r w:rsidRPr="005207D9">
        <w:rPr>
          <w:rFonts w:ascii="Times New Roman" w:hAnsi="Times New Roman" w:cs="Times New Roman"/>
          <w:color w:val="000000" w:themeColor="text1"/>
        </w:rPr>
        <w:t>Lohmander, P.</w:t>
      </w:r>
      <w:r w:rsidR="00A62A2E" w:rsidRPr="005207D9">
        <w:rPr>
          <w:rFonts w:ascii="Times New Roman" w:hAnsi="Times New Roman" w:cs="Times New Roman"/>
          <w:color w:val="000000" w:themeColor="text1"/>
        </w:rPr>
        <w:t xml:space="preserve"> (2019</w:t>
      </w:r>
      <w:r w:rsidR="00236050">
        <w:rPr>
          <w:rFonts w:ascii="Times New Roman" w:hAnsi="Times New Roman" w:cs="Times New Roman"/>
          <w:color w:val="000000" w:themeColor="text1"/>
        </w:rPr>
        <w:t>b</w:t>
      </w:r>
      <w:r w:rsidR="00A62A2E" w:rsidRPr="005207D9">
        <w:rPr>
          <w:rFonts w:ascii="Times New Roman" w:hAnsi="Times New Roman" w:cs="Times New Roman"/>
          <w:color w:val="000000" w:themeColor="text1"/>
        </w:rPr>
        <w:t xml:space="preserve">). </w:t>
      </w:r>
      <w:r w:rsidR="0062447A" w:rsidRPr="0062447A">
        <w:rPr>
          <w:rFonts w:ascii="Times New Roman" w:hAnsi="Times New Roman" w:cs="Times New Roman"/>
          <w:color w:val="000000" w:themeColor="text1"/>
        </w:rPr>
        <w:t>Four central military decision problems, General methods and solutions</w:t>
      </w:r>
      <w:r w:rsidR="0062447A">
        <w:rPr>
          <w:rFonts w:ascii="Times New Roman" w:hAnsi="Times New Roman" w:cs="Times New Roman"/>
          <w:color w:val="000000" w:themeColor="text1"/>
        </w:rPr>
        <w:t>,</w:t>
      </w:r>
      <w:r w:rsidR="0062447A" w:rsidRPr="0062447A">
        <w:rPr>
          <w:rFonts w:ascii="Times New Roman" w:hAnsi="Times New Roman" w:cs="Times New Roman"/>
          <w:color w:val="000000" w:themeColor="text1"/>
        </w:rPr>
        <w:t xml:space="preserve"> The Royal Swedish Academy of War Sciences Proceedings and Journal</w:t>
      </w:r>
      <w:r w:rsidR="0062447A">
        <w:rPr>
          <w:rFonts w:ascii="Times New Roman" w:hAnsi="Times New Roman" w:cs="Times New Roman"/>
          <w:color w:val="000000" w:themeColor="text1"/>
        </w:rPr>
        <w:t xml:space="preserve">, </w:t>
      </w:r>
      <w:r w:rsidRPr="0062447A">
        <w:rPr>
          <w:rFonts w:ascii="Times New Roman" w:hAnsi="Times New Roman" w:cs="Times New Roman"/>
          <w:color w:val="000000" w:themeColor="text1"/>
        </w:rPr>
        <w:t xml:space="preserve">2/2019, </w:t>
      </w:r>
      <w:r w:rsidR="0062447A">
        <w:rPr>
          <w:rFonts w:ascii="Times New Roman" w:hAnsi="Times New Roman" w:cs="Times New Roman"/>
          <w:color w:val="000000" w:themeColor="text1"/>
        </w:rPr>
        <w:t>pages</w:t>
      </w:r>
      <w:r w:rsidRPr="0062447A">
        <w:rPr>
          <w:rFonts w:ascii="Times New Roman" w:hAnsi="Times New Roman" w:cs="Times New Roman"/>
          <w:color w:val="000000" w:themeColor="text1"/>
        </w:rPr>
        <w:t xml:space="preserve"> 119-134. </w:t>
      </w:r>
      <w:hyperlink r:id="rId242" w:history="1">
        <w:r w:rsidRPr="008748F5">
          <w:rPr>
            <w:rStyle w:val="Hyperlink"/>
            <w:rFonts w:ascii="Times New Roman" w:hAnsi="Times New Roman" w:cs="Times New Roman"/>
            <w:lang w:val="sv-SE"/>
          </w:rPr>
          <w:t>https://kkrva.se/hot/2019:2/09-lohmander-fyra-centrala-militara-beslutsproblem.pdf</w:t>
        </w:r>
      </w:hyperlink>
      <w:r>
        <w:rPr>
          <w:rFonts w:ascii="Times New Roman" w:hAnsi="Times New Roman" w:cs="Times New Roman"/>
          <w:color w:val="000000" w:themeColor="text1"/>
          <w:lang w:val="sv-SE"/>
        </w:rPr>
        <w:t xml:space="preserve"> </w:t>
      </w:r>
    </w:p>
    <w:p w14:paraId="1B367835" w14:textId="561CA53C" w:rsidR="00722782" w:rsidRDefault="00722782" w:rsidP="00B75ADD">
      <w:pPr>
        <w:rPr>
          <w:rFonts w:ascii="Times New Roman" w:hAnsi="Times New Roman" w:cs="Times New Roman"/>
          <w:color w:val="000000" w:themeColor="text1"/>
        </w:rPr>
      </w:pPr>
      <w:r w:rsidRPr="005207D9">
        <w:rPr>
          <w:rFonts w:ascii="Times New Roman" w:hAnsi="Times New Roman" w:cs="Times New Roman"/>
          <w:color w:val="000000" w:themeColor="text1"/>
          <w:lang w:val="sv-SE"/>
        </w:rPr>
        <w:t>Lohmander, P.</w:t>
      </w:r>
      <w:r w:rsidR="00A62A2E" w:rsidRPr="005207D9">
        <w:rPr>
          <w:rFonts w:ascii="Times New Roman" w:hAnsi="Times New Roman" w:cs="Times New Roman"/>
          <w:color w:val="000000" w:themeColor="text1"/>
          <w:lang w:val="sv-SE"/>
        </w:rPr>
        <w:t xml:space="preserve"> (2023).</w:t>
      </w:r>
      <w:r w:rsidRPr="005207D9">
        <w:rPr>
          <w:rFonts w:ascii="Times New Roman" w:hAnsi="Times New Roman" w:cs="Times New Roman"/>
          <w:color w:val="000000" w:themeColor="text1"/>
          <w:lang w:val="sv-SE"/>
        </w:rPr>
        <w:t xml:space="preserve"> </w:t>
      </w:r>
      <w:r w:rsidRPr="00722782">
        <w:rPr>
          <w:rFonts w:ascii="Times New Roman" w:hAnsi="Times New Roman" w:cs="Times New Roman"/>
          <w:color w:val="000000" w:themeColor="text1"/>
        </w:rPr>
        <w:t xml:space="preserve">Optimal Dynamic Control of Proxy War Arms Support, Automation, 2023, 4, </w:t>
      </w:r>
      <w:r w:rsidR="00763D45">
        <w:rPr>
          <w:rFonts w:ascii="Times New Roman" w:hAnsi="Times New Roman" w:cs="Times New Roman"/>
          <w:color w:val="000000" w:themeColor="text1"/>
        </w:rPr>
        <w:t xml:space="preserve">pages </w:t>
      </w:r>
      <w:r w:rsidRPr="00722782">
        <w:rPr>
          <w:rFonts w:ascii="Times New Roman" w:hAnsi="Times New Roman" w:cs="Times New Roman"/>
          <w:color w:val="000000" w:themeColor="text1"/>
        </w:rPr>
        <w:t>31-56. Publishe</w:t>
      </w:r>
      <w:r w:rsidR="00397DBA">
        <w:rPr>
          <w:rFonts w:ascii="Times New Roman" w:hAnsi="Times New Roman" w:cs="Times New Roman"/>
          <w:color w:val="000000" w:themeColor="text1"/>
        </w:rPr>
        <w:t>r:</w:t>
      </w:r>
      <w:r w:rsidRPr="00722782">
        <w:rPr>
          <w:rFonts w:ascii="Times New Roman" w:hAnsi="Times New Roman" w:cs="Times New Roman"/>
          <w:color w:val="000000" w:themeColor="text1"/>
        </w:rPr>
        <w:t xml:space="preserve"> MDPI Journals, Zürich, Switzerland. </w:t>
      </w:r>
      <w:hyperlink r:id="rId243" w:history="1">
        <w:r w:rsidRPr="008748F5">
          <w:rPr>
            <w:rStyle w:val="Hyperlink"/>
            <w:rFonts w:ascii="Times New Roman" w:hAnsi="Times New Roman" w:cs="Times New Roman"/>
          </w:rPr>
          <w:t>https://doi.org/10.3390/automation4010004</w:t>
        </w:r>
      </w:hyperlink>
      <w:r>
        <w:rPr>
          <w:rFonts w:ascii="Times New Roman" w:hAnsi="Times New Roman" w:cs="Times New Roman"/>
          <w:color w:val="000000" w:themeColor="text1"/>
        </w:rPr>
        <w:t xml:space="preserve"> </w:t>
      </w:r>
      <w:r w:rsidRPr="00722782">
        <w:rPr>
          <w:rFonts w:ascii="Times New Roman" w:hAnsi="Times New Roman" w:cs="Times New Roman"/>
          <w:color w:val="000000" w:themeColor="text1"/>
        </w:rPr>
        <w:t xml:space="preserve"> </w:t>
      </w:r>
      <w:hyperlink r:id="rId244" w:history="1">
        <w:r w:rsidRPr="008748F5">
          <w:rPr>
            <w:rStyle w:val="Hyperlink"/>
            <w:rFonts w:ascii="Times New Roman" w:hAnsi="Times New Roman" w:cs="Times New Roman"/>
          </w:rPr>
          <w:t>https://www.mdpi.com/2673-4052/4/1/4</w:t>
        </w:r>
      </w:hyperlink>
      <w:r>
        <w:rPr>
          <w:rFonts w:ascii="Times New Roman" w:hAnsi="Times New Roman" w:cs="Times New Roman"/>
          <w:color w:val="000000" w:themeColor="text1"/>
        </w:rPr>
        <w:t xml:space="preserve"> </w:t>
      </w:r>
    </w:p>
    <w:p w14:paraId="072D06C3" w14:textId="1DBCA0BD" w:rsidR="001622E8" w:rsidRDefault="00722782" w:rsidP="00B75ADD">
      <w:pPr>
        <w:rPr>
          <w:rFonts w:ascii="Times New Roman" w:hAnsi="Times New Roman" w:cs="Times New Roman"/>
          <w:color w:val="000000" w:themeColor="text1"/>
        </w:rPr>
      </w:pPr>
      <w:r w:rsidRPr="00722782">
        <w:rPr>
          <w:rFonts w:ascii="Times New Roman" w:hAnsi="Times New Roman" w:cs="Times New Roman"/>
          <w:color w:val="000000" w:themeColor="text1"/>
        </w:rPr>
        <w:t>Lohmander, P.</w:t>
      </w:r>
      <w:r w:rsidR="00A62A2E">
        <w:rPr>
          <w:rFonts w:ascii="Times New Roman" w:hAnsi="Times New Roman" w:cs="Times New Roman"/>
          <w:color w:val="000000" w:themeColor="text1"/>
        </w:rPr>
        <w:t xml:space="preserve"> (2024). </w:t>
      </w:r>
      <w:r w:rsidRPr="00722782">
        <w:rPr>
          <w:rFonts w:ascii="Times New Roman" w:hAnsi="Times New Roman" w:cs="Times New Roman"/>
          <w:color w:val="000000" w:themeColor="text1"/>
        </w:rPr>
        <w:t>Attrition coefficient estimations via differential equation systems, initial and terminal conditions, and nonlinear iterative equation system solutions, Journal of Statistics and Computer Science, Vol. 3, Issue 1, 2024, p</w:t>
      </w:r>
      <w:r w:rsidR="00763D45">
        <w:rPr>
          <w:rFonts w:ascii="Times New Roman" w:hAnsi="Times New Roman" w:cs="Times New Roman"/>
          <w:color w:val="000000" w:themeColor="text1"/>
        </w:rPr>
        <w:t>ages</w:t>
      </w:r>
      <w:r w:rsidRPr="00722782">
        <w:rPr>
          <w:rFonts w:ascii="Times New Roman" w:hAnsi="Times New Roman" w:cs="Times New Roman"/>
          <w:color w:val="000000" w:themeColor="text1"/>
        </w:rPr>
        <w:t xml:space="preserve"> 51-78. Publishe</w:t>
      </w:r>
      <w:r w:rsidR="00397DBA">
        <w:rPr>
          <w:rFonts w:ascii="Times New Roman" w:hAnsi="Times New Roman" w:cs="Times New Roman"/>
          <w:color w:val="000000" w:themeColor="text1"/>
        </w:rPr>
        <w:t>r:</w:t>
      </w:r>
      <w:r w:rsidRPr="00722782">
        <w:rPr>
          <w:rFonts w:ascii="Times New Roman" w:hAnsi="Times New Roman" w:cs="Times New Roman"/>
          <w:color w:val="000000" w:themeColor="text1"/>
        </w:rPr>
        <w:t xml:space="preserve"> ARF India.</w:t>
      </w:r>
      <w:r w:rsidR="001622E8">
        <w:rPr>
          <w:rFonts w:ascii="Times New Roman" w:hAnsi="Times New Roman" w:cs="Times New Roman"/>
          <w:color w:val="000000" w:themeColor="text1"/>
        </w:rPr>
        <w:t xml:space="preserve"> </w:t>
      </w:r>
      <w:hyperlink r:id="rId245" w:history="1">
        <w:r w:rsidR="001622E8" w:rsidRPr="008748F5">
          <w:rPr>
            <w:rStyle w:val="Hyperlink"/>
            <w:rFonts w:ascii="Times New Roman" w:hAnsi="Times New Roman" w:cs="Times New Roman"/>
          </w:rPr>
          <w:t>https://www.arfjournals.com/image/catalog/Journals%20Papers/JSCS/2024/No%201%20(2024)/ART_4.pdf</w:t>
        </w:r>
      </w:hyperlink>
      <w:r w:rsidR="001622E8">
        <w:rPr>
          <w:rFonts w:ascii="Times New Roman" w:hAnsi="Times New Roman" w:cs="Times New Roman"/>
          <w:color w:val="000000" w:themeColor="text1"/>
        </w:rPr>
        <w:t xml:space="preserve"> </w:t>
      </w:r>
    </w:p>
    <w:p w14:paraId="27DCB503" w14:textId="720D5303" w:rsidR="00632DB6" w:rsidRDefault="00632DB6" w:rsidP="00632DB6">
      <w:pPr>
        <w:rPr>
          <w:rFonts w:ascii="Times New Roman" w:hAnsi="Times New Roman" w:cs="Times New Roman"/>
          <w:color w:val="000000" w:themeColor="text1"/>
        </w:rPr>
      </w:pPr>
      <w:r w:rsidRPr="00632DB6">
        <w:rPr>
          <w:rFonts w:ascii="Times New Roman" w:hAnsi="Times New Roman" w:cs="Times New Roman"/>
          <w:color w:val="000000" w:themeColor="text1"/>
        </w:rPr>
        <w:t>Lohmander, P.</w:t>
      </w:r>
      <w:r w:rsidR="00A62A2E">
        <w:rPr>
          <w:rFonts w:ascii="Times New Roman" w:hAnsi="Times New Roman" w:cs="Times New Roman"/>
          <w:color w:val="000000" w:themeColor="text1"/>
        </w:rPr>
        <w:t xml:space="preserve"> (2025).</w:t>
      </w:r>
      <w:r w:rsidRPr="00632DB6">
        <w:rPr>
          <w:rFonts w:ascii="Times New Roman" w:hAnsi="Times New Roman" w:cs="Times New Roman"/>
          <w:color w:val="000000" w:themeColor="text1"/>
        </w:rPr>
        <w:t xml:space="preserve"> Optimal Deployment, Mathematics and Systems Science, 2025, 3(1), 3055</w:t>
      </w:r>
      <w:r w:rsidR="008D73E4">
        <w:rPr>
          <w:rFonts w:ascii="Times New Roman" w:hAnsi="Times New Roman" w:cs="Times New Roman"/>
          <w:color w:val="000000" w:themeColor="text1"/>
        </w:rPr>
        <w:t xml:space="preserve">, pages 1–46. </w:t>
      </w:r>
      <w:r w:rsidRPr="00632DB6">
        <w:rPr>
          <w:rFonts w:ascii="Times New Roman" w:hAnsi="Times New Roman" w:cs="Times New Roman"/>
          <w:color w:val="000000" w:themeColor="text1"/>
        </w:rPr>
        <w:t>Publishe</w:t>
      </w:r>
      <w:r w:rsidR="008D73E4">
        <w:rPr>
          <w:rFonts w:ascii="Times New Roman" w:hAnsi="Times New Roman" w:cs="Times New Roman"/>
          <w:color w:val="000000" w:themeColor="text1"/>
        </w:rPr>
        <w:t>r:</w:t>
      </w:r>
      <w:r w:rsidRPr="00632DB6">
        <w:rPr>
          <w:rFonts w:ascii="Times New Roman" w:hAnsi="Times New Roman" w:cs="Times New Roman"/>
          <w:color w:val="000000" w:themeColor="text1"/>
        </w:rPr>
        <w:t xml:space="preserve"> Asia Pacific Academy of Science Pte. Ltd., Singapore. </w:t>
      </w:r>
      <w:hyperlink r:id="rId246" w:history="1">
        <w:r w:rsidRPr="00632DB6">
          <w:rPr>
            <w:rStyle w:val="Hyperlink"/>
            <w:rFonts w:ascii="Times New Roman" w:hAnsi="Times New Roman" w:cs="Times New Roman"/>
          </w:rPr>
          <w:t>http://doi.org/10.54517/mss3055</w:t>
        </w:r>
      </w:hyperlink>
      <w:r w:rsidRPr="00632DB6">
        <w:rPr>
          <w:rFonts w:ascii="Times New Roman" w:hAnsi="Times New Roman" w:cs="Times New Roman"/>
          <w:color w:val="000000" w:themeColor="text1"/>
        </w:rPr>
        <w:t xml:space="preserve"> </w:t>
      </w:r>
    </w:p>
    <w:p w14:paraId="60CA8BE7" w14:textId="77777777" w:rsidR="00EF4BAE" w:rsidRPr="00EF4BAE" w:rsidRDefault="00EF4BAE" w:rsidP="00EF4BAE">
      <w:pPr>
        <w:rPr>
          <w:rFonts w:ascii="Times New Roman" w:hAnsi="Times New Roman" w:cs="Times New Roman"/>
          <w:color w:val="000000" w:themeColor="text1"/>
        </w:rPr>
      </w:pPr>
      <w:proofErr w:type="spellStart"/>
      <w:r w:rsidRPr="00EF4BAE">
        <w:rPr>
          <w:rFonts w:ascii="Times New Roman" w:hAnsi="Times New Roman" w:cs="Times New Roman"/>
          <w:color w:val="000000" w:themeColor="text1"/>
        </w:rPr>
        <w:t>Lystopadova</w:t>
      </w:r>
      <w:proofErr w:type="spellEnd"/>
      <w:r w:rsidRPr="00EF4BAE">
        <w:rPr>
          <w:rFonts w:ascii="Times New Roman" w:hAnsi="Times New Roman" w:cs="Times New Roman"/>
          <w:color w:val="000000" w:themeColor="text1"/>
        </w:rPr>
        <w:t xml:space="preserve"> V, </w:t>
      </w:r>
      <w:proofErr w:type="spellStart"/>
      <w:r w:rsidRPr="00EF4BAE">
        <w:rPr>
          <w:rFonts w:ascii="Times New Roman" w:hAnsi="Times New Roman" w:cs="Times New Roman"/>
          <w:color w:val="000000" w:themeColor="text1"/>
        </w:rPr>
        <w:t>Khalaim</w:t>
      </w:r>
      <w:proofErr w:type="spellEnd"/>
      <w:r w:rsidRPr="00EF4BAE">
        <w:rPr>
          <w:rFonts w:ascii="Times New Roman" w:hAnsi="Times New Roman" w:cs="Times New Roman"/>
          <w:color w:val="000000" w:themeColor="text1"/>
        </w:rPr>
        <w:t xml:space="preserve"> D. (2023) Application of Lanchester’s mathematical laws in military strategy (Ukrainian). </w:t>
      </w:r>
      <w:proofErr w:type="spellStart"/>
      <w:r w:rsidRPr="00EF4BAE">
        <w:rPr>
          <w:rFonts w:ascii="Times New Roman" w:hAnsi="Times New Roman" w:cs="Times New Roman"/>
          <w:color w:val="000000" w:themeColor="text1"/>
        </w:rPr>
        <w:t>Osvita</w:t>
      </w:r>
      <w:proofErr w:type="spellEnd"/>
      <w:r w:rsidRPr="00EF4BAE">
        <w:rPr>
          <w:rFonts w:ascii="Times New Roman" w:hAnsi="Times New Roman" w:cs="Times New Roman"/>
          <w:color w:val="000000" w:themeColor="text1"/>
        </w:rPr>
        <w:t xml:space="preserve">. </w:t>
      </w:r>
      <w:proofErr w:type="spellStart"/>
      <w:r w:rsidRPr="00EF4BAE">
        <w:rPr>
          <w:rFonts w:ascii="Times New Roman" w:hAnsi="Times New Roman" w:cs="Times New Roman"/>
          <w:color w:val="000000" w:themeColor="text1"/>
        </w:rPr>
        <w:t>Innovatyka</w:t>
      </w:r>
      <w:proofErr w:type="spellEnd"/>
      <w:r w:rsidRPr="00EF4BAE">
        <w:rPr>
          <w:rFonts w:ascii="Times New Roman" w:hAnsi="Times New Roman" w:cs="Times New Roman"/>
          <w:color w:val="000000" w:themeColor="text1"/>
        </w:rPr>
        <w:t xml:space="preserve">. </w:t>
      </w:r>
      <w:proofErr w:type="spellStart"/>
      <w:r w:rsidRPr="00EF4BAE">
        <w:rPr>
          <w:rFonts w:ascii="Times New Roman" w:hAnsi="Times New Roman" w:cs="Times New Roman"/>
          <w:color w:val="000000" w:themeColor="text1"/>
        </w:rPr>
        <w:t>Praktyka</w:t>
      </w:r>
      <w:proofErr w:type="spellEnd"/>
      <w:r w:rsidRPr="00EF4BAE">
        <w:rPr>
          <w:rFonts w:ascii="Times New Roman" w:hAnsi="Times New Roman" w:cs="Times New Roman"/>
          <w:color w:val="000000" w:themeColor="text1"/>
        </w:rPr>
        <w:t xml:space="preserve">. 2023; 11(8) Pages 44–50. </w:t>
      </w:r>
      <w:proofErr w:type="spellStart"/>
      <w:r w:rsidRPr="00EF4BAE">
        <w:rPr>
          <w:rFonts w:ascii="Times New Roman" w:hAnsi="Times New Roman" w:cs="Times New Roman"/>
          <w:color w:val="000000" w:themeColor="text1"/>
        </w:rPr>
        <w:t>doi</w:t>
      </w:r>
      <w:proofErr w:type="spellEnd"/>
      <w:r w:rsidRPr="00EF4BAE">
        <w:rPr>
          <w:rFonts w:ascii="Times New Roman" w:hAnsi="Times New Roman" w:cs="Times New Roman"/>
          <w:color w:val="000000" w:themeColor="text1"/>
        </w:rPr>
        <w:t xml:space="preserve">: 10.31110/2616-650X-vol11i8-007 </w:t>
      </w:r>
    </w:p>
    <w:p w14:paraId="30E314D2" w14:textId="77777777" w:rsidR="00F638A9" w:rsidRPr="00F638A9" w:rsidRDefault="00F638A9" w:rsidP="00F638A9">
      <w:pPr>
        <w:rPr>
          <w:rFonts w:ascii="Times New Roman" w:hAnsi="Times New Roman" w:cs="Times New Roman"/>
          <w:color w:val="000000" w:themeColor="text1"/>
        </w:rPr>
      </w:pPr>
      <w:r w:rsidRPr="00F638A9">
        <w:rPr>
          <w:rFonts w:ascii="Times New Roman" w:hAnsi="Times New Roman" w:cs="Times New Roman"/>
          <w:color w:val="000000" w:themeColor="text1"/>
        </w:rPr>
        <w:t xml:space="preserve">McCartney M. (2022). The solution of Lanchester’s equations with inter-battle reinforcement strategies. Physica A: Statistical Mechanics and its Applications. 586: 126477. </w:t>
      </w:r>
      <w:proofErr w:type="gramStart"/>
      <w:r w:rsidRPr="00F638A9">
        <w:rPr>
          <w:rFonts w:ascii="Times New Roman" w:hAnsi="Times New Roman" w:cs="Times New Roman"/>
          <w:color w:val="000000" w:themeColor="text1"/>
        </w:rPr>
        <w:t>doi:10.1016/j.physa</w:t>
      </w:r>
      <w:proofErr w:type="gramEnd"/>
      <w:r w:rsidRPr="00F638A9">
        <w:rPr>
          <w:rFonts w:ascii="Times New Roman" w:hAnsi="Times New Roman" w:cs="Times New Roman"/>
          <w:color w:val="000000" w:themeColor="text1"/>
        </w:rPr>
        <w:t>.2021.126477</w:t>
      </w:r>
    </w:p>
    <w:p w14:paraId="06AF2893" w14:textId="2C8921AD" w:rsidR="00AC01C7" w:rsidRDefault="004E0189" w:rsidP="00B75ADD">
      <w:pPr>
        <w:rPr>
          <w:rFonts w:ascii="Times New Roman" w:hAnsi="Times New Roman" w:cs="Times New Roman"/>
          <w:color w:val="000000" w:themeColor="text1"/>
          <w:lang w:val="sv-SE"/>
        </w:rPr>
      </w:pPr>
      <w:r w:rsidRPr="005207D9">
        <w:rPr>
          <w:rFonts w:ascii="Times New Roman" w:hAnsi="Times New Roman" w:cs="Times New Roman"/>
          <w:color w:val="000000" w:themeColor="text1"/>
          <w:lang w:val="sv-SE"/>
        </w:rPr>
        <w:t xml:space="preserve">Palmquist, O. </w:t>
      </w:r>
      <w:r w:rsidR="00B75ADD" w:rsidRPr="005207D9">
        <w:rPr>
          <w:rFonts w:ascii="Times New Roman" w:hAnsi="Times New Roman" w:cs="Times New Roman"/>
          <w:color w:val="000000" w:themeColor="text1"/>
          <w:lang w:val="sv-SE"/>
        </w:rPr>
        <w:t xml:space="preserve">(2016). </w:t>
      </w:r>
      <w:r w:rsidR="00B75ADD" w:rsidRPr="00B75ADD">
        <w:rPr>
          <w:rFonts w:ascii="Times New Roman" w:hAnsi="Times New Roman" w:cs="Times New Roman"/>
          <w:color w:val="000000" w:themeColor="text1"/>
          <w:lang w:val="sv-SE"/>
        </w:rPr>
        <w:t>Handbok Arm</w:t>
      </w:r>
      <w:r w:rsidR="008D29D1">
        <w:rPr>
          <w:rFonts w:ascii="Times New Roman" w:hAnsi="Times New Roman" w:cs="Times New Roman"/>
          <w:color w:val="000000" w:themeColor="text1"/>
          <w:lang w:val="sv-SE"/>
        </w:rPr>
        <w:t>é</w:t>
      </w:r>
      <w:r w:rsidR="00B75ADD" w:rsidRPr="00B75ADD">
        <w:rPr>
          <w:rFonts w:ascii="Times New Roman" w:hAnsi="Times New Roman" w:cs="Times New Roman"/>
          <w:color w:val="000000" w:themeColor="text1"/>
          <w:lang w:val="sv-SE"/>
        </w:rPr>
        <w:t xml:space="preserve"> – Brigad 2016 (A</w:t>
      </w:r>
      <w:r w:rsidR="00B75ADD">
        <w:rPr>
          <w:rFonts w:ascii="Times New Roman" w:hAnsi="Times New Roman" w:cs="Times New Roman"/>
          <w:color w:val="000000" w:themeColor="text1"/>
          <w:lang w:val="sv-SE"/>
        </w:rPr>
        <w:t xml:space="preserve">H Brig 2016), </w:t>
      </w:r>
      <w:r>
        <w:rPr>
          <w:rFonts w:ascii="Times New Roman" w:hAnsi="Times New Roman" w:cs="Times New Roman"/>
          <w:color w:val="000000" w:themeColor="text1"/>
          <w:lang w:val="sv-SE"/>
        </w:rPr>
        <w:t>Försvarsmakten, 107 85 Stockholm</w:t>
      </w:r>
      <w:r w:rsidR="00F023E3">
        <w:rPr>
          <w:rFonts w:ascii="Times New Roman" w:hAnsi="Times New Roman" w:cs="Times New Roman"/>
          <w:color w:val="000000" w:themeColor="text1"/>
          <w:lang w:val="sv-SE"/>
        </w:rPr>
        <w:t>, 159 pages.</w:t>
      </w:r>
    </w:p>
    <w:p w14:paraId="02B7EB3D" w14:textId="77777777" w:rsidR="00EF4BAE" w:rsidRPr="00EF4BAE" w:rsidRDefault="00EF4BAE" w:rsidP="00EF4BAE">
      <w:pPr>
        <w:rPr>
          <w:rFonts w:ascii="Times New Roman" w:hAnsi="Times New Roman" w:cs="Times New Roman"/>
          <w:color w:val="000000" w:themeColor="text1"/>
        </w:rPr>
      </w:pPr>
      <w:r w:rsidRPr="00EF4BAE">
        <w:rPr>
          <w:rFonts w:ascii="Times New Roman" w:hAnsi="Times New Roman" w:cs="Times New Roman"/>
          <w:color w:val="000000" w:themeColor="text1"/>
        </w:rPr>
        <w:lastRenderedPageBreak/>
        <w:t xml:space="preserve">Sheeba PS, Ghose D. (2008). Optimal resource allocation in conflicts with the Lanchester linear law (2, 1) model. In: Proceedings of the 2008 American Control Conference; 11–13 June; Seattle, WA, USA. Pages 1806–1811. </w:t>
      </w:r>
    </w:p>
    <w:p w14:paraId="65950EF0" w14:textId="3C90EE0C" w:rsidR="00EE23AD" w:rsidRDefault="00A606E9" w:rsidP="00B75ADD">
      <w:pPr>
        <w:rPr>
          <w:rFonts w:ascii="Times New Roman" w:hAnsi="Times New Roman" w:cs="Times New Roman"/>
          <w:color w:val="000000" w:themeColor="text1"/>
        </w:rPr>
      </w:pPr>
      <w:r w:rsidRPr="005207D9">
        <w:rPr>
          <w:rFonts w:ascii="Times New Roman" w:hAnsi="Times New Roman" w:cs="Times New Roman"/>
          <w:color w:val="000000" w:themeColor="text1"/>
        </w:rPr>
        <w:t>Smedberg, M. (</w:t>
      </w:r>
      <w:r w:rsidR="0093638A" w:rsidRPr="005207D9">
        <w:rPr>
          <w:rFonts w:ascii="Times New Roman" w:hAnsi="Times New Roman" w:cs="Times New Roman"/>
          <w:color w:val="000000" w:themeColor="text1"/>
        </w:rPr>
        <w:t xml:space="preserve">1994). </w:t>
      </w:r>
      <w:r w:rsidR="0093638A" w:rsidRPr="0093638A">
        <w:rPr>
          <w:rFonts w:ascii="Times New Roman" w:hAnsi="Times New Roman" w:cs="Times New Roman"/>
          <w:color w:val="000000" w:themeColor="text1"/>
        </w:rPr>
        <w:t xml:space="preserve">Om </w:t>
      </w:r>
      <w:proofErr w:type="spellStart"/>
      <w:r w:rsidR="0093638A" w:rsidRPr="0093638A">
        <w:rPr>
          <w:rFonts w:ascii="Times New Roman" w:hAnsi="Times New Roman" w:cs="Times New Roman"/>
          <w:color w:val="000000" w:themeColor="text1"/>
        </w:rPr>
        <w:t>Stridens</w:t>
      </w:r>
      <w:proofErr w:type="spellEnd"/>
      <w:r w:rsidR="0093638A" w:rsidRPr="0093638A">
        <w:rPr>
          <w:rFonts w:ascii="Times New Roman" w:hAnsi="Times New Roman" w:cs="Times New Roman"/>
          <w:color w:val="000000" w:themeColor="text1"/>
        </w:rPr>
        <w:t xml:space="preserve"> Grunder, Page One Publishing AB, Stockholm, IS</w:t>
      </w:r>
      <w:r w:rsidR="0093638A">
        <w:rPr>
          <w:rFonts w:ascii="Times New Roman" w:hAnsi="Times New Roman" w:cs="Times New Roman"/>
          <w:color w:val="000000" w:themeColor="text1"/>
        </w:rPr>
        <w:t>BN 91-7125-028-x, 255 pages.</w:t>
      </w:r>
    </w:p>
    <w:p w14:paraId="50064E28" w14:textId="77777777" w:rsidR="00960F81" w:rsidRPr="00960F81" w:rsidRDefault="00960F81" w:rsidP="00960F81">
      <w:pPr>
        <w:rPr>
          <w:rFonts w:ascii="Times New Roman" w:hAnsi="Times New Roman" w:cs="Times New Roman"/>
          <w:color w:val="000000" w:themeColor="text1"/>
        </w:rPr>
      </w:pPr>
      <w:r w:rsidRPr="00960F81">
        <w:rPr>
          <w:rFonts w:ascii="Times New Roman" w:hAnsi="Times New Roman" w:cs="Times New Roman"/>
          <w:color w:val="000000" w:themeColor="text1"/>
        </w:rPr>
        <w:t xml:space="preserve">Spradlin C, Spradlin G. (2007). Lanchester’s equations in three dimensions. Computers and Mathematics with Applications. 2007(53). Pages 999–1011. </w:t>
      </w:r>
    </w:p>
    <w:p w14:paraId="258FC445" w14:textId="77777777" w:rsidR="00EF4BAE" w:rsidRPr="00EF4BAE" w:rsidRDefault="00EF4BAE" w:rsidP="00EF4BAE">
      <w:pPr>
        <w:rPr>
          <w:rFonts w:ascii="Times New Roman" w:hAnsi="Times New Roman" w:cs="Times New Roman"/>
          <w:color w:val="000000" w:themeColor="text1"/>
        </w:rPr>
      </w:pPr>
      <w:proofErr w:type="spellStart"/>
      <w:r w:rsidRPr="00EF4BAE">
        <w:rPr>
          <w:rFonts w:ascii="Times New Roman" w:hAnsi="Times New Roman" w:cs="Times New Roman"/>
          <w:color w:val="000000" w:themeColor="text1"/>
        </w:rPr>
        <w:t>Stymfal</w:t>
      </w:r>
      <w:proofErr w:type="spellEnd"/>
      <w:r w:rsidRPr="00EF4BAE">
        <w:rPr>
          <w:rFonts w:ascii="Times New Roman" w:hAnsi="Times New Roman" w:cs="Times New Roman"/>
          <w:color w:val="000000" w:themeColor="text1"/>
        </w:rPr>
        <w:t xml:space="preserve"> MG. (2022). Revisiting Engel’s verification of Lanchester’s square law using battle of Iwo Jima data, Master thesis, Naval Postgraduate School, Monterey, USA. </w:t>
      </w:r>
    </w:p>
    <w:p w14:paraId="4FAF85BF" w14:textId="05D45755" w:rsidR="00EF4BAE" w:rsidRPr="00EF4BAE" w:rsidRDefault="00EF4BAE" w:rsidP="00EF4BAE">
      <w:pPr>
        <w:rPr>
          <w:rFonts w:ascii="Times New Roman" w:hAnsi="Times New Roman" w:cs="Times New Roman"/>
          <w:color w:val="000000" w:themeColor="text1"/>
        </w:rPr>
      </w:pPr>
      <w:r w:rsidRPr="00EF4BAE">
        <w:rPr>
          <w:rFonts w:ascii="Times New Roman" w:hAnsi="Times New Roman" w:cs="Times New Roman"/>
          <w:color w:val="000000" w:themeColor="text1"/>
        </w:rPr>
        <w:t xml:space="preserve">Tam JH. (1998). Application of Lanchester combat model in the Ardennes campaign. Natural Resource Modeling. 11, Pages 95–116. </w:t>
      </w:r>
      <w:proofErr w:type="spellStart"/>
      <w:r w:rsidRPr="00EF4BAE">
        <w:rPr>
          <w:rFonts w:ascii="Times New Roman" w:hAnsi="Times New Roman" w:cs="Times New Roman"/>
          <w:color w:val="000000" w:themeColor="text1"/>
        </w:rPr>
        <w:t>doi</w:t>
      </w:r>
      <w:proofErr w:type="spellEnd"/>
      <w:r w:rsidRPr="00EF4BAE">
        <w:rPr>
          <w:rFonts w:ascii="Times New Roman" w:hAnsi="Times New Roman" w:cs="Times New Roman"/>
          <w:color w:val="000000" w:themeColor="text1"/>
        </w:rPr>
        <w:t>: 10.1111/j.1939-</w:t>
      </w:r>
      <w:proofErr w:type="gramStart"/>
      <w:r w:rsidRPr="00EF4BAE">
        <w:rPr>
          <w:rFonts w:ascii="Times New Roman" w:hAnsi="Times New Roman" w:cs="Times New Roman"/>
          <w:color w:val="000000" w:themeColor="text1"/>
        </w:rPr>
        <w:t>7445.1998.tb</w:t>
      </w:r>
      <w:proofErr w:type="gramEnd"/>
      <w:r w:rsidRPr="00EF4BAE">
        <w:rPr>
          <w:rFonts w:ascii="Times New Roman" w:hAnsi="Times New Roman" w:cs="Times New Roman"/>
          <w:color w:val="000000" w:themeColor="text1"/>
        </w:rPr>
        <w:t xml:space="preserve">00302.x </w:t>
      </w:r>
    </w:p>
    <w:p w14:paraId="7B1F3E59" w14:textId="323CCADA" w:rsidR="00EE23AD" w:rsidRPr="00EE23AD" w:rsidRDefault="00EE23AD" w:rsidP="00B75ADD">
      <w:pPr>
        <w:rPr>
          <w:rFonts w:ascii="Times New Roman" w:hAnsi="Times New Roman" w:cs="Times New Roman"/>
          <w:color w:val="000000" w:themeColor="text1"/>
        </w:rPr>
      </w:pPr>
      <w:r w:rsidRPr="00EE23AD">
        <w:rPr>
          <w:rFonts w:ascii="Times New Roman" w:hAnsi="Times New Roman" w:cs="Times New Roman"/>
          <w:color w:val="000000" w:themeColor="text1"/>
        </w:rPr>
        <w:t>Washburn, A.R.</w:t>
      </w:r>
      <w:r>
        <w:rPr>
          <w:rFonts w:ascii="Times New Roman" w:hAnsi="Times New Roman" w:cs="Times New Roman"/>
          <w:color w:val="000000" w:themeColor="text1"/>
        </w:rPr>
        <w:t xml:space="preserve"> (2002). Search and Detection, 4</w:t>
      </w:r>
      <w:r w:rsidRPr="00EE23AD">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Edition, Topics in Operations Research Series, Military Applications Society, Institute for Operations Research and the Management Sciences, MD 21090 USA, ISBN 1-877640-17-4</w:t>
      </w:r>
      <w:r w:rsidR="005C442E">
        <w:rPr>
          <w:rFonts w:ascii="Times New Roman" w:hAnsi="Times New Roman" w:cs="Times New Roman"/>
          <w:color w:val="000000" w:themeColor="text1"/>
        </w:rPr>
        <w:t>, 149 pages.</w:t>
      </w:r>
    </w:p>
    <w:p w14:paraId="57EA5873" w14:textId="138A170B" w:rsidR="00EE23AD" w:rsidRDefault="00677717" w:rsidP="00B75ADD">
      <w:pPr>
        <w:rPr>
          <w:rFonts w:ascii="Times New Roman" w:hAnsi="Times New Roman" w:cs="Times New Roman"/>
          <w:color w:val="000000" w:themeColor="text1"/>
        </w:rPr>
      </w:pPr>
      <w:r>
        <w:rPr>
          <w:rFonts w:ascii="Times New Roman" w:hAnsi="Times New Roman" w:cs="Times New Roman"/>
          <w:color w:val="000000" w:themeColor="text1"/>
        </w:rPr>
        <w:t>Washburn, A.R. (2003). Two-Person Zero-Sum Games, 3</w:t>
      </w:r>
      <w:r w:rsidRPr="00677717">
        <w:rPr>
          <w:rFonts w:ascii="Times New Roman" w:hAnsi="Times New Roman" w:cs="Times New Roman"/>
          <w:color w:val="000000" w:themeColor="text1"/>
          <w:vertAlign w:val="superscript"/>
        </w:rPr>
        <w:t>rd</w:t>
      </w:r>
      <w:r>
        <w:rPr>
          <w:rFonts w:ascii="Times New Roman" w:hAnsi="Times New Roman" w:cs="Times New Roman"/>
          <w:color w:val="000000" w:themeColor="text1"/>
        </w:rPr>
        <w:t xml:space="preserve"> Edition, Topics in Operations Research Series, </w:t>
      </w:r>
      <w:r w:rsidR="00D3320C">
        <w:rPr>
          <w:rFonts w:ascii="Times New Roman" w:hAnsi="Times New Roman" w:cs="Times New Roman"/>
          <w:color w:val="000000" w:themeColor="text1"/>
        </w:rPr>
        <w:t>Military Applications Society, Institute for Operations Research and the Management Sciences, MD 21090 USA, ISBN 1-877640-19-0</w:t>
      </w:r>
      <w:r w:rsidR="005C442E">
        <w:rPr>
          <w:rFonts w:ascii="Times New Roman" w:hAnsi="Times New Roman" w:cs="Times New Roman"/>
          <w:color w:val="000000" w:themeColor="text1"/>
        </w:rPr>
        <w:t>, 125 pages.</w:t>
      </w:r>
    </w:p>
    <w:p w14:paraId="62584663" w14:textId="16E78714" w:rsidR="00D3320C" w:rsidRDefault="00D3320C" w:rsidP="00B75ADD">
      <w:pPr>
        <w:rPr>
          <w:rFonts w:ascii="Times New Roman" w:hAnsi="Times New Roman" w:cs="Times New Roman"/>
          <w:color w:val="000000" w:themeColor="text1"/>
        </w:rPr>
      </w:pPr>
      <w:r>
        <w:rPr>
          <w:rFonts w:ascii="Times New Roman" w:hAnsi="Times New Roman" w:cs="Times New Roman"/>
          <w:color w:val="000000" w:themeColor="text1"/>
        </w:rPr>
        <w:t>Washburn, A.R., Kress, M. (2009). Combat Modeling, Springer, ISBN 978-1-4419-0789-9, 277 pages.</w:t>
      </w:r>
    </w:p>
    <w:p w14:paraId="4CFD6A0B" w14:textId="77777777" w:rsidR="0062447A" w:rsidRDefault="0062447A" w:rsidP="00B75ADD">
      <w:pPr>
        <w:rPr>
          <w:rFonts w:ascii="Times New Roman" w:hAnsi="Times New Roman" w:cs="Times New Roman"/>
          <w:color w:val="000000" w:themeColor="text1"/>
        </w:rPr>
      </w:pPr>
    </w:p>
    <w:p w14:paraId="27C34B19" w14:textId="77777777" w:rsidR="00834E9B" w:rsidRDefault="00834E9B" w:rsidP="00B75ADD">
      <w:pPr>
        <w:rPr>
          <w:rFonts w:ascii="Times New Roman" w:hAnsi="Times New Roman" w:cs="Times New Roman"/>
          <w:color w:val="000000" w:themeColor="text1"/>
        </w:rPr>
      </w:pPr>
    </w:p>
    <w:p w14:paraId="41377905" w14:textId="77777777" w:rsidR="00834E9B" w:rsidRDefault="00834E9B" w:rsidP="00B75ADD">
      <w:pPr>
        <w:rPr>
          <w:rFonts w:ascii="Times New Roman" w:hAnsi="Times New Roman" w:cs="Times New Roman"/>
          <w:color w:val="000000" w:themeColor="text1"/>
        </w:rPr>
      </w:pPr>
    </w:p>
    <w:p w14:paraId="646A6C4C" w14:textId="77777777" w:rsidR="00834E9B" w:rsidRDefault="00834E9B" w:rsidP="00B75ADD">
      <w:pPr>
        <w:rPr>
          <w:rFonts w:ascii="Times New Roman" w:hAnsi="Times New Roman" w:cs="Times New Roman"/>
          <w:color w:val="000000" w:themeColor="text1"/>
        </w:rPr>
      </w:pPr>
    </w:p>
    <w:p w14:paraId="094DA211" w14:textId="77777777" w:rsidR="00834E9B" w:rsidRDefault="00834E9B" w:rsidP="00B75ADD">
      <w:pPr>
        <w:rPr>
          <w:rFonts w:ascii="Times New Roman" w:hAnsi="Times New Roman" w:cs="Times New Roman"/>
          <w:color w:val="000000" w:themeColor="text1"/>
        </w:rPr>
      </w:pPr>
    </w:p>
    <w:p w14:paraId="2DAC6375" w14:textId="77777777" w:rsidR="00834E9B" w:rsidRDefault="00834E9B" w:rsidP="00B75ADD">
      <w:pPr>
        <w:rPr>
          <w:rFonts w:ascii="Times New Roman" w:hAnsi="Times New Roman" w:cs="Times New Roman"/>
          <w:color w:val="000000" w:themeColor="text1"/>
        </w:rPr>
      </w:pPr>
    </w:p>
    <w:p w14:paraId="726EB830" w14:textId="77777777" w:rsidR="00834E9B" w:rsidRDefault="00834E9B" w:rsidP="00B75ADD">
      <w:pPr>
        <w:rPr>
          <w:rFonts w:ascii="Times New Roman" w:hAnsi="Times New Roman" w:cs="Times New Roman"/>
          <w:color w:val="000000" w:themeColor="text1"/>
        </w:rPr>
      </w:pPr>
    </w:p>
    <w:p w14:paraId="5011A41E" w14:textId="77777777" w:rsidR="00834E9B" w:rsidRDefault="00834E9B" w:rsidP="00B75ADD">
      <w:pPr>
        <w:rPr>
          <w:rFonts w:ascii="Times New Roman" w:hAnsi="Times New Roman" w:cs="Times New Roman"/>
          <w:color w:val="000000" w:themeColor="text1"/>
        </w:rPr>
      </w:pPr>
    </w:p>
    <w:p w14:paraId="4387FF6D" w14:textId="77777777" w:rsidR="00834E9B" w:rsidRDefault="00834E9B" w:rsidP="00B75ADD">
      <w:pPr>
        <w:rPr>
          <w:rFonts w:ascii="Times New Roman" w:hAnsi="Times New Roman" w:cs="Times New Roman"/>
          <w:color w:val="000000" w:themeColor="text1"/>
        </w:rPr>
      </w:pPr>
    </w:p>
    <w:p w14:paraId="7917B4B5" w14:textId="77777777" w:rsidR="00834E9B" w:rsidRDefault="00834E9B" w:rsidP="00B75ADD">
      <w:pPr>
        <w:rPr>
          <w:rFonts w:ascii="Times New Roman" w:hAnsi="Times New Roman" w:cs="Times New Roman"/>
          <w:color w:val="000000" w:themeColor="text1"/>
        </w:rPr>
      </w:pPr>
    </w:p>
    <w:p w14:paraId="4CD0C079" w14:textId="77777777" w:rsidR="00834E9B" w:rsidRDefault="00834E9B" w:rsidP="00B75ADD">
      <w:pPr>
        <w:rPr>
          <w:rFonts w:ascii="Times New Roman" w:hAnsi="Times New Roman" w:cs="Times New Roman"/>
          <w:color w:val="000000" w:themeColor="text1"/>
        </w:rPr>
      </w:pPr>
    </w:p>
    <w:p w14:paraId="3BB17A27" w14:textId="77777777" w:rsidR="00834E9B" w:rsidRDefault="00834E9B" w:rsidP="00B75ADD">
      <w:pPr>
        <w:rPr>
          <w:rFonts w:ascii="Times New Roman" w:hAnsi="Times New Roman" w:cs="Times New Roman"/>
          <w:color w:val="000000" w:themeColor="text1"/>
        </w:rPr>
      </w:pPr>
    </w:p>
    <w:p w14:paraId="23554AE6" w14:textId="77777777" w:rsidR="00834E9B" w:rsidRDefault="00834E9B" w:rsidP="00B75ADD">
      <w:pPr>
        <w:rPr>
          <w:rFonts w:ascii="Times New Roman" w:hAnsi="Times New Roman" w:cs="Times New Roman"/>
          <w:color w:val="000000" w:themeColor="text1"/>
        </w:rPr>
      </w:pPr>
    </w:p>
    <w:p w14:paraId="775AFB8D" w14:textId="77777777" w:rsidR="00B75ADD" w:rsidRPr="00EE23AD" w:rsidRDefault="00B75ADD" w:rsidP="00B75ADD">
      <w:pPr>
        <w:rPr>
          <w:rFonts w:ascii="Times New Roman" w:hAnsi="Times New Roman" w:cs="Times New Roman"/>
          <w:b/>
          <w:bCs/>
          <w:color w:val="000000" w:themeColor="text1"/>
          <w:u w:val="single"/>
        </w:rPr>
      </w:pPr>
    </w:p>
    <w:p w14:paraId="17BDAB75" w14:textId="5527C6E9" w:rsidR="00AC01C7" w:rsidRPr="00AC01C7" w:rsidRDefault="00AC01C7" w:rsidP="0087721E">
      <w:pPr>
        <w:pStyle w:val="ListParagraph"/>
        <w:numPr>
          <w:ilvl w:val="0"/>
          <w:numId w:val="2"/>
        </w:numPr>
        <w:rPr>
          <w:rFonts w:ascii="Times New Roman" w:hAnsi="Times New Roman" w:cs="Times New Roman"/>
          <w:b/>
          <w:bCs/>
          <w:color w:val="000000" w:themeColor="text1"/>
          <w:u w:val="single"/>
        </w:rPr>
      </w:pPr>
      <w:r>
        <w:rPr>
          <w:rFonts w:ascii="Times New Roman" w:hAnsi="Times New Roman" w:cs="Times New Roman"/>
          <w:b/>
          <w:bCs/>
          <w:color w:val="000000" w:themeColor="text1"/>
          <w:u w:val="single"/>
        </w:rPr>
        <w:lastRenderedPageBreak/>
        <w:t>Appendix</w:t>
      </w:r>
    </w:p>
    <w:p w14:paraId="4A4A5ECD" w14:textId="77777777" w:rsidR="00003EF1" w:rsidRPr="00F112AB" w:rsidRDefault="00003EF1" w:rsidP="007D0C3D">
      <w:pPr>
        <w:rPr>
          <w:rFonts w:ascii="Arial Black" w:hAnsi="Arial Black" w:cs="Derive Unicode"/>
          <w:i/>
          <w:iCs/>
          <w:color w:val="EE0000"/>
          <w:u w:val="single"/>
        </w:rPr>
      </w:pPr>
    </w:p>
    <w:p w14:paraId="41F5BCF4" w14:textId="1B859CDC" w:rsidR="00B74CFE" w:rsidRPr="006356F1" w:rsidRDefault="00B74CFE" w:rsidP="007D0C3D">
      <w:pPr>
        <w:rPr>
          <w:rFonts w:ascii="Arial Black" w:hAnsi="Arial Black" w:cs="Derive Unicode"/>
          <w:color w:val="0070C0"/>
          <w:u w:val="single"/>
        </w:rPr>
      </w:pPr>
      <w:r w:rsidRPr="006356F1">
        <w:rPr>
          <w:rFonts w:ascii="Arial Black" w:hAnsi="Arial Black" w:cs="Derive Unicode"/>
          <w:color w:val="0070C0"/>
          <w:u w:val="single"/>
        </w:rPr>
        <w:t>Appendix 1</w:t>
      </w:r>
      <w:r w:rsidR="000C3976" w:rsidRPr="006356F1">
        <w:rPr>
          <w:rFonts w:ascii="Arial Black" w:hAnsi="Arial Black" w:cs="Derive Unicode"/>
          <w:color w:val="0070C0"/>
          <w:u w:val="single"/>
        </w:rPr>
        <w:t>.</w:t>
      </w:r>
    </w:p>
    <w:p w14:paraId="0845C09B" w14:textId="77777777" w:rsidR="00B74CFE" w:rsidRPr="006356F1" w:rsidRDefault="00B74CFE" w:rsidP="007D0C3D">
      <w:pPr>
        <w:rPr>
          <w:rFonts w:ascii="Arial Black" w:hAnsi="Arial Black" w:cs="Derive Unicode"/>
          <w:i/>
          <w:iCs/>
          <w:color w:val="EE0000"/>
          <w:u w:val="single"/>
        </w:rPr>
      </w:pPr>
    </w:p>
    <w:p w14:paraId="49F7254D" w14:textId="77777777" w:rsidR="00B74CFE" w:rsidRPr="00F112AB" w:rsidRDefault="00B74CFE" w:rsidP="00B74CFE">
      <w:pPr>
        <w:pStyle w:val="NoSpacing"/>
        <w:rPr>
          <w:b/>
          <w:bCs/>
          <w:color w:val="EE0000"/>
          <w:u w:val="single"/>
          <w:lang w:val="sv-SE"/>
        </w:rPr>
      </w:pPr>
      <w:proofErr w:type="spellStart"/>
      <w:r w:rsidRPr="00F112AB">
        <w:rPr>
          <w:b/>
          <w:bCs/>
          <w:color w:val="EE0000"/>
          <w:u w:val="single"/>
          <w:lang w:val="sv-SE"/>
        </w:rPr>
        <w:t>Opt_bri</w:t>
      </w:r>
      <w:proofErr w:type="spellEnd"/>
    </w:p>
    <w:p w14:paraId="295ECCF2" w14:textId="77777777" w:rsidR="00B74CFE" w:rsidRPr="00F112AB" w:rsidRDefault="00B74CFE" w:rsidP="00B74CFE">
      <w:pPr>
        <w:pStyle w:val="NoSpacing"/>
        <w:rPr>
          <w:lang w:val="sv-SE"/>
        </w:rPr>
      </w:pPr>
    </w:p>
    <w:p w14:paraId="34E92ED1" w14:textId="77777777" w:rsidR="00B74CFE" w:rsidRPr="00F112AB" w:rsidRDefault="00B74CFE" w:rsidP="00B74CFE">
      <w:pPr>
        <w:pStyle w:val="NoSpacing"/>
        <w:rPr>
          <w:lang w:val="sv-SE"/>
        </w:rPr>
      </w:pPr>
      <w:r w:rsidRPr="00F112AB">
        <w:rPr>
          <w:lang w:val="sv-SE"/>
        </w:rPr>
        <w:t>Rem Opt_bri_260221_1620.bas</w:t>
      </w:r>
    </w:p>
    <w:p w14:paraId="70B5C5AA" w14:textId="77777777" w:rsidR="00B74CFE" w:rsidRPr="00B74CFE" w:rsidRDefault="00B74CFE" w:rsidP="00B74CFE">
      <w:pPr>
        <w:pStyle w:val="NoSpacing"/>
      </w:pPr>
      <w:r w:rsidRPr="00B74CFE">
        <w:t>Rem Peter Lohmander</w:t>
      </w:r>
    </w:p>
    <w:p w14:paraId="086CFE60" w14:textId="77777777" w:rsidR="00B74CFE" w:rsidRPr="00B74CFE" w:rsidRDefault="00B74CFE" w:rsidP="00B74CFE">
      <w:pPr>
        <w:pStyle w:val="NoSpacing"/>
      </w:pPr>
    </w:p>
    <w:p w14:paraId="586766D7" w14:textId="77777777" w:rsidR="00B74CFE" w:rsidRDefault="00B74CFE" w:rsidP="00B74CFE">
      <w:pPr>
        <w:pStyle w:val="NoSpacing"/>
      </w:pPr>
      <w:r>
        <w:t>Open "A_Opt_bri_Out.txt" For Output As #2</w:t>
      </w:r>
    </w:p>
    <w:p w14:paraId="11E12844" w14:textId="77777777" w:rsidR="00B74CFE" w:rsidRDefault="00B74CFE" w:rsidP="00B74CFE">
      <w:pPr>
        <w:pStyle w:val="NoSpacing"/>
      </w:pPr>
      <w:r>
        <w:t>Screen _</w:t>
      </w:r>
      <w:proofErr w:type="spellStart"/>
      <w:proofErr w:type="gramStart"/>
      <w:r>
        <w:t>NewImage</w:t>
      </w:r>
      <w:proofErr w:type="spellEnd"/>
      <w:r>
        <w:t>(</w:t>
      </w:r>
      <w:proofErr w:type="gramEnd"/>
      <w:r>
        <w:t>400, 500, 256)</w:t>
      </w:r>
    </w:p>
    <w:p w14:paraId="05D26A3C" w14:textId="77777777" w:rsidR="00B74CFE" w:rsidRDefault="00B74CFE" w:rsidP="00B74CFE">
      <w:pPr>
        <w:pStyle w:val="NoSpacing"/>
      </w:pPr>
    </w:p>
    <w:p w14:paraId="744235BE" w14:textId="77777777" w:rsidR="00B74CFE" w:rsidRDefault="00B74CFE" w:rsidP="00B74CFE">
      <w:pPr>
        <w:pStyle w:val="NoSpacing"/>
      </w:pPr>
      <w:r>
        <w:t xml:space="preserve">For </w:t>
      </w:r>
      <w:proofErr w:type="spellStart"/>
      <w:r>
        <w:t>P_Depth</w:t>
      </w:r>
      <w:proofErr w:type="spellEnd"/>
      <w:r>
        <w:t xml:space="preserve"> = 50 To 150 Step 10</w:t>
      </w:r>
    </w:p>
    <w:p w14:paraId="2B14B1D6" w14:textId="77777777" w:rsidR="00B74CFE" w:rsidRDefault="00B74CFE" w:rsidP="00B74CFE">
      <w:pPr>
        <w:pStyle w:val="NoSpacing"/>
      </w:pPr>
    </w:p>
    <w:p w14:paraId="53F7234D" w14:textId="77777777" w:rsidR="00B74CFE" w:rsidRDefault="00B74CFE" w:rsidP="00B74CFE">
      <w:pPr>
        <w:pStyle w:val="NoSpacing"/>
      </w:pPr>
      <w:r>
        <w:t xml:space="preserve">    </w:t>
      </w:r>
      <w:proofErr w:type="spellStart"/>
      <w:r>
        <w:t>OptObj</w:t>
      </w:r>
      <w:proofErr w:type="spellEnd"/>
      <w:r>
        <w:t xml:space="preserve"> = -999999</w:t>
      </w:r>
    </w:p>
    <w:p w14:paraId="4B122287" w14:textId="77777777" w:rsidR="00B74CFE" w:rsidRDefault="00B74CFE" w:rsidP="00B74CFE">
      <w:pPr>
        <w:pStyle w:val="NoSpacing"/>
      </w:pPr>
    </w:p>
    <w:p w14:paraId="11C381EB" w14:textId="77777777" w:rsidR="00B74CFE" w:rsidRDefault="00B74CFE" w:rsidP="00B74CFE">
      <w:pPr>
        <w:pStyle w:val="NoSpacing"/>
      </w:pPr>
      <w:r>
        <w:t xml:space="preserve">    For Depth = 40 To 80 Step 5</w:t>
      </w:r>
    </w:p>
    <w:p w14:paraId="145BC4ED" w14:textId="77777777" w:rsidR="00B74CFE" w:rsidRDefault="00B74CFE" w:rsidP="00B74CFE">
      <w:pPr>
        <w:pStyle w:val="NoSpacing"/>
      </w:pPr>
      <w:r>
        <w:t xml:space="preserve">        For FWA = 0 To 10</w:t>
      </w:r>
    </w:p>
    <w:p w14:paraId="1F9E868D" w14:textId="77777777" w:rsidR="00B74CFE" w:rsidRDefault="00B74CFE" w:rsidP="00B74CFE">
      <w:pPr>
        <w:pStyle w:val="NoSpacing"/>
      </w:pPr>
      <w:r>
        <w:t xml:space="preserve">            For FWP = 0 To 10</w:t>
      </w:r>
    </w:p>
    <w:p w14:paraId="1F9C8985" w14:textId="77777777" w:rsidR="00B74CFE" w:rsidRDefault="00B74CFE" w:rsidP="00B74CFE">
      <w:pPr>
        <w:pStyle w:val="NoSpacing"/>
      </w:pPr>
    </w:p>
    <w:p w14:paraId="535472EE" w14:textId="77777777" w:rsidR="00B74CFE" w:rsidRDefault="00B74CFE" w:rsidP="00B74CFE">
      <w:pPr>
        <w:pStyle w:val="NoSpacing"/>
      </w:pPr>
      <w:r>
        <w:t xml:space="preserve">                </w:t>
      </w:r>
      <w:proofErr w:type="spellStart"/>
      <w:r>
        <w:t>GoSub</w:t>
      </w:r>
      <w:proofErr w:type="spellEnd"/>
      <w:r>
        <w:t xml:space="preserve"> Parameters</w:t>
      </w:r>
    </w:p>
    <w:p w14:paraId="69C9F677" w14:textId="77777777" w:rsidR="00B74CFE" w:rsidRDefault="00B74CFE" w:rsidP="00B74CFE">
      <w:pPr>
        <w:pStyle w:val="NoSpacing"/>
      </w:pPr>
    </w:p>
    <w:p w14:paraId="0401238D" w14:textId="77777777" w:rsidR="00B74CFE" w:rsidRDefault="00B74CFE" w:rsidP="00B74CFE">
      <w:pPr>
        <w:pStyle w:val="NoSpacing"/>
      </w:pPr>
      <w:r>
        <w:t xml:space="preserve">                alpha = </w:t>
      </w:r>
      <w:proofErr w:type="spellStart"/>
      <w:r>
        <w:t>alpha_a</w:t>
      </w:r>
      <w:proofErr w:type="spellEnd"/>
      <w:r>
        <w:t xml:space="preserve"> * (50 / Depth) * (1 - .3 * FWP ^ .5)</w:t>
      </w:r>
    </w:p>
    <w:p w14:paraId="3ABD966A" w14:textId="77777777" w:rsidR="00B74CFE" w:rsidRPr="002A0E77" w:rsidRDefault="00B74CFE" w:rsidP="00B74CFE">
      <w:pPr>
        <w:pStyle w:val="NoSpacing"/>
        <w:rPr>
          <w:lang w:val="sv-SE"/>
        </w:rPr>
      </w:pPr>
      <w:r>
        <w:t xml:space="preserve">                </w:t>
      </w:r>
      <w:r w:rsidRPr="002A0E77">
        <w:rPr>
          <w:lang w:val="sv-SE"/>
        </w:rPr>
        <w:t xml:space="preserve">beta = </w:t>
      </w:r>
      <w:proofErr w:type="spellStart"/>
      <w:r w:rsidRPr="002A0E77">
        <w:rPr>
          <w:lang w:val="sv-SE"/>
        </w:rPr>
        <w:t>beta_a</w:t>
      </w:r>
      <w:proofErr w:type="spellEnd"/>
      <w:r w:rsidRPr="002A0E77">
        <w:rPr>
          <w:lang w:val="sv-SE"/>
        </w:rPr>
        <w:t xml:space="preserve"> * (</w:t>
      </w:r>
      <w:proofErr w:type="spellStart"/>
      <w:r w:rsidRPr="002A0E77">
        <w:rPr>
          <w:lang w:val="sv-SE"/>
        </w:rPr>
        <w:t>Depth</w:t>
      </w:r>
      <w:proofErr w:type="spellEnd"/>
      <w:r w:rsidRPr="002A0E77">
        <w:rPr>
          <w:lang w:val="sv-SE"/>
        </w:rPr>
        <w:t xml:space="preserve"> / 50) * (1 + .3 * FWA ^ .5)</w:t>
      </w:r>
    </w:p>
    <w:p w14:paraId="16403135" w14:textId="77777777" w:rsidR="00B74CFE" w:rsidRPr="002A0E77" w:rsidRDefault="00B74CFE" w:rsidP="00B74CFE">
      <w:pPr>
        <w:pStyle w:val="NoSpacing"/>
        <w:rPr>
          <w:lang w:val="sv-SE"/>
        </w:rPr>
      </w:pPr>
    </w:p>
    <w:p w14:paraId="37AC89C8" w14:textId="77777777" w:rsidR="00B74CFE" w:rsidRPr="002A0E77" w:rsidRDefault="00B74CFE" w:rsidP="00B74CFE">
      <w:pPr>
        <w:pStyle w:val="NoSpacing"/>
        <w:rPr>
          <w:lang w:val="sv-SE"/>
        </w:rPr>
      </w:pPr>
      <w:r w:rsidRPr="002A0E77">
        <w:rPr>
          <w:lang w:val="sv-SE"/>
        </w:rPr>
        <w:t xml:space="preserve">                Lam = (</w:t>
      </w:r>
      <w:proofErr w:type="spellStart"/>
      <w:r w:rsidRPr="002A0E77">
        <w:rPr>
          <w:lang w:val="sv-SE"/>
        </w:rPr>
        <w:t>alpha</w:t>
      </w:r>
      <w:proofErr w:type="spellEnd"/>
      <w:r w:rsidRPr="002A0E77">
        <w:rPr>
          <w:lang w:val="sv-SE"/>
        </w:rPr>
        <w:t xml:space="preserve"> * beta) ^ .5</w:t>
      </w:r>
    </w:p>
    <w:p w14:paraId="712E9B17" w14:textId="77777777" w:rsidR="00B74CFE" w:rsidRPr="002A0E77" w:rsidRDefault="00B74CFE" w:rsidP="00B74CFE">
      <w:pPr>
        <w:pStyle w:val="NoSpacing"/>
        <w:rPr>
          <w:lang w:val="sv-SE"/>
        </w:rPr>
      </w:pPr>
      <w:r w:rsidRPr="002A0E77">
        <w:rPr>
          <w:lang w:val="sv-SE"/>
        </w:rPr>
        <w:t xml:space="preserve">                </w:t>
      </w:r>
      <w:proofErr w:type="spellStart"/>
      <w:r w:rsidRPr="002A0E77">
        <w:rPr>
          <w:lang w:val="sv-SE"/>
        </w:rPr>
        <w:t>bda</w:t>
      </w:r>
      <w:proofErr w:type="spellEnd"/>
      <w:r w:rsidRPr="002A0E77">
        <w:rPr>
          <w:lang w:val="sv-SE"/>
        </w:rPr>
        <w:t xml:space="preserve"> = beta ^ .5 / </w:t>
      </w:r>
      <w:proofErr w:type="spellStart"/>
      <w:r w:rsidRPr="002A0E77">
        <w:rPr>
          <w:lang w:val="sv-SE"/>
        </w:rPr>
        <w:t>alpha</w:t>
      </w:r>
      <w:proofErr w:type="spellEnd"/>
      <w:r w:rsidRPr="002A0E77">
        <w:rPr>
          <w:lang w:val="sv-SE"/>
        </w:rPr>
        <w:t xml:space="preserve"> ^ .5</w:t>
      </w:r>
    </w:p>
    <w:p w14:paraId="2400AE9A" w14:textId="77777777" w:rsidR="00B74CFE" w:rsidRPr="002A0E77" w:rsidRDefault="00B74CFE" w:rsidP="00B74CFE">
      <w:pPr>
        <w:pStyle w:val="NoSpacing"/>
        <w:rPr>
          <w:lang w:val="sv-SE"/>
        </w:rPr>
      </w:pPr>
    </w:p>
    <w:p w14:paraId="49371D7D" w14:textId="77777777" w:rsidR="00B74CFE" w:rsidRDefault="00B74CFE" w:rsidP="00B74CFE">
      <w:pPr>
        <w:pStyle w:val="NoSpacing"/>
      </w:pPr>
      <w:r w:rsidRPr="002A0E77">
        <w:rPr>
          <w:lang w:val="sv-SE"/>
        </w:rPr>
        <w:t xml:space="preserve">                </w:t>
      </w:r>
      <w:r>
        <w:t>For x0 = 1000 To 6000 Step 500</w:t>
      </w:r>
    </w:p>
    <w:p w14:paraId="6273328E" w14:textId="77777777" w:rsidR="00B74CFE" w:rsidRDefault="00B74CFE" w:rsidP="00B74CFE">
      <w:pPr>
        <w:pStyle w:val="NoSpacing"/>
      </w:pPr>
      <w:r>
        <w:t xml:space="preserve">                    A1 = ((x0 - v / beta) * </w:t>
      </w:r>
      <w:proofErr w:type="spellStart"/>
      <w:r>
        <w:t>bda</w:t>
      </w:r>
      <w:proofErr w:type="spellEnd"/>
      <w:r>
        <w:t xml:space="preserve"> - y0 + u / alpha) / (2 * </w:t>
      </w:r>
      <w:proofErr w:type="spellStart"/>
      <w:r>
        <w:t>bda</w:t>
      </w:r>
      <w:proofErr w:type="spellEnd"/>
      <w:r>
        <w:t>)</w:t>
      </w:r>
    </w:p>
    <w:p w14:paraId="78674BDF" w14:textId="77777777" w:rsidR="00B74CFE" w:rsidRPr="002A0E77" w:rsidRDefault="00B74CFE" w:rsidP="00B74CFE">
      <w:pPr>
        <w:pStyle w:val="NoSpacing"/>
        <w:rPr>
          <w:lang w:val="sv-SE"/>
        </w:rPr>
      </w:pPr>
      <w:r>
        <w:t xml:space="preserve">                    </w:t>
      </w:r>
      <w:r w:rsidRPr="002A0E77">
        <w:rPr>
          <w:lang w:val="sv-SE"/>
        </w:rPr>
        <w:t xml:space="preserve">A2 = (y0 - u / </w:t>
      </w:r>
      <w:proofErr w:type="spellStart"/>
      <w:r w:rsidRPr="002A0E77">
        <w:rPr>
          <w:lang w:val="sv-SE"/>
        </w:rPr>
        <w:t>alpha</w:t>
      </w:r>
      <w:proofErr w:type="spellEnd"/>
      <w:r w:rsidRPr="002A0E77">
        <w:rPr>
          <w:lang w:val="sv-SE"/>
        </w:rPr>
        <w:t xml:space="preserve"> + </w:t>
      </w:r>
      <w:proofErr w:type="spellStart"/>
      <w:r w:rsidRPr="002A0E77">
        <w:rPr>
          <w:lang w:val="sv-SE"/>
        </w:rPr>
        <w:t>bda</w:t>
      </w:r>
      <w:proofErr w:type="spellEnd"/>
      <w:r w:rsidRPr="002A0E77">
        <w:rPr>
          <w:lang w:val="sv-SE"/>
        </w:rPr>
        <w:t xml:space="preserve"> * (x0 - v / beta)) / (2 * </w:t>
      </w:r>
      <w:proofErr w:type="spellStart"/>
      <w:r w:rsidRPr="002A0E77">
        <w:rPr>
          <w:lang w:val="sv-SE"/>
        </w:rPr>
        <w:t>bda</w:t>
      </w:r>
      <w:proofErr w:type="spellEnd"/>
      <w:r w:rsidRPr="002A0E77">
        <w:rPr>
          <w:lang w:val="sv-SE"/>
        </w:rPr>
        <w:t>)</w:t>
      </w:r>
    </w:p>
    <w:p w14:paraId="2DD6A57F" w14:textId="77777777" w:rsidR="00B74CFE" w:rsidRPr="002A0E77" w:rsidRDefault="00B74CFE" w:rsidP="00B74CFE">
      <w:pPr>
        <w:pStyle w:val="NoSpacing"/>
        <w:rPr>
          <w:lang w:val="sv-SE"/>
        </w:rPr>
      </w:pPr>
    </w:p>
    <w:p w14:paraId="1E97B9CD" w14:textId="77777777" w:rsidR="00B74CFE" w:rsidRDefault="00B74CFE" w:rsidP="00B74CFE">
      <w:pPr>
        <w:pStyle w:val="NoSpacing"/>
      </w:pPr>
      <w:r w:rsidRPr="002A0E77">
        <w:rPr>
          <w:lang w:val="sv-SE"/>
        </w:rPr>
        <w:t xml:space="preserve">                    </w:t>
      </w:r>
      <w:proofErr w:type="spellStart"/>
      <w:r>
        <w:t>GoSub</w:t>
      </w:r>
      <w:proofErr w:type="spellEnd"/>
      <w:r>
        <w:t xml:space="preserve"> Results</w:t>
      </w:r>
    </w:p>
    <w:p w14:paraId="3DBFBDF2" w14:textId="77777777" w:rsidR="00B74CFE" w:rsidRDefault="00B74CFE" w:rsidP="00B74CFE">
      <w:pPr>
        <w:pStyle w:val="NoSpacing"/>
      </w:pPr>
    </w:p>
    <w:p w14:paraId="7FE6C9E6" w14:textId="77777777" w:rsidR="00B74CFE" w:rsidRDefault="00B74CFE" w:rsidP="00B74CFE">
      <w:pPr>
        <w:pStyle w:val="NoSpacing"/>
      </w:pPr>
      <w:r>
        <w:t xml:space="preserve">                    If </w:t>
      </w:r>
      <w:proofErr w:type="spellStart"/>
      <w:r>
        <w:t>OptObj</w:t>
      </w:r>
      <w:proofErr w:type="spellEnd"/>
      <w:r>
        <w:t xml:space="preserve"> &gt; Objective Then </w:t>
      </w:r>
      <w:proofErr w:type="spellStart"/>
      <w:r>
        <w:t>GoTo</w:t>
      </w:r>
      <w:proofErr w:type="spellEnd"/>
      <w:r>
        <w:t xml:space="preserve"> 100</w:t>
      </w:r>
    </w:p>
    <w:p w14:paraId="53DC665A" w14:textId="77777777" w:rsidR="00B74CFE" w:rsidRDefault="00B74CFE" w:rsidP="00B74CFE">
      <w:pPr>
        <w:pStyle w:val="NoSpacing"/>
      </w:pPr>
      <w:r>
        <w:t xml:space="preserve">                    </w:t>
      </w:r>
      <w:proofErr w:type="spellStart"/>
      <w:r>
        <w:t>OptObj</w:t>
      </w:r>
      <w:proofErr w:type="spellEnd"/>
      <w:r>
        <w:t xml:space="preserve"> = Objective</w:t>
      </w:r>
    </w:p>
    <w:p w14:paraId="494F76D1" w14:textId="77777777" w:rsidR="00B74CFE" w:rsidRDefault="00B74CFE" w:rsidP="00B74CFE">
      <w:pPr>
        <w:pStyle w:val="NoSpacing"/>
      </w:pPr>
      <w:r>
        <w:t xml:space="preserve">                    </w:t>
      </w:r>
      <w:proofErr w:type="spellStart"/>
      <w:r>
        <w:t>OptDepth</w:t>
      </w:r>
      <w:proofErr w:type="spellEnd"/>
      <w:r>
        <w:t xml:space="preserve"> = Depth</w:t>
      </w:r>
    </w:p>
    <w:p w14:paraId="088E0DE4" w14:textId="77777777" w:rsidR="00B74CFE" w:rsidRDefault="00B74CFE" w:rsidP="00B74CFE">
      <w:pPr>
        <w:pStyle w:val="NoSpacing"/>
      </w:pPr>
      <w:r>
        <w:t xml:space="preserve">                    Optx0 = x0</w:t>
      </w:r>
    </w:p>
    <w:p w14:paraId="4CB78EC3" w14:textId="77777777" w:rsidR="00B74CFE" w:rsidRDefault="00B74CFE" w:rsidP="00B74CFE">
      <w:pPr>
        <w:pStyle w:val="NoSpacing"/>
      </w:pPr>
      <w:r>
        <w:t xml:space="preserve">                    </w:t>
      </w:r>
      <w:proofErr w:type="spellStart"/>
      <w:r>
        <w:t>OptFWA</w:t>
      </w:r>
      <w:proofErr w:type="spellEnd"/>
      <w:r>
        <w:t xml:space="preserve"> = FWA</w:t>
      </w:r>
    </w:p>
    <w:p w14:paraId="38ECABC0" w14:textId="77777777" w:rsidR="00B74CFE" w:rsidRDefault="00B74CFE" w:rsidP="00B74CFE">
      <w:pPr>
        <w:pStyle w:val="NoSpacing"/>
      </w:pPr>
      <w:r>
        <w:t xml:space="preserve">                    </w:t>
      </w:r>
      <w:proofErr w:type="spellStart"/>
      <w:r>
        <w:t>OptFWP</w:t>
      </w:r>
      <w:proofErr w:type="spellEnd"/>
      <w:r>
        <w:t xml:space="preserve"> = FWP</w:t>
      </w:r>
    </w:p>
    <w:p w14:paraId="6A85C794" w14:textId="77777777" w:rsidR="00B74CFE" w:rsidRDefault="00B74CFE" w:rsidP="00B74CFE">
      <w:pPr>
        <w:pStyle w:val="NoSpacing"/>
      </w:pPr>
      <w:r>
        <w:t xml:space="preserve">                    </w:t>
      </w:r>
      <w:proofErr w:type="spellStart"/>
      <w:r>
        <w:t>Optalpha</w:t>
      </w:r>
      <w:proofErr w:type="spellEnd"/>
      <w:r>
        <w:t xml:space="preserve"> = alpha</w:t>
      </w:r>
    </w:p>
    <w:p w14:paraId="29466903" w14:textId="77777777" w:rsidR="00B74CFE" w:rsidRPr="002A0E77" w:rsidRDefault="00B74CFE" w:rsidP="00B74CFE">
      <w:pPr>
        <w:pStyle w:val="NoSpacing"/>
        <w:rPr>
          <w:lang w:val="sv-SE"/>
        </w:rPr>
      </w:pPr>
      <w:r>
        <w:t xml:space="preserve">                    </w:t>
      </w:r>
      <w:proofErr w:type="spellStart"/>
      <w:r w:rsidRPr="002A0E77">
        <w:rPr>
          <w:lang w:val="sv-SE"/>
        </w:rPr>
        <w:t>Optbeta</w:t>
      </w:r>
      <w:proofErr w:type="spellEnd"/>
      <w:r w:rsidRPr="002A0E77">
        <w:rPr>
          <w:lang w:val="sv-SE"/>
        </w:rPr>
        <w:t xml:space="preserve"> = beta</w:t>
      </w:r>
    </w:p>
    <w:p w14:paraId="0D374F51" w14:textId="77777777" w:rsidR="00B74CFE" w:rsidRPr="002A0E77" w:rsidRDefault="00B74CFE" w:rsidP="00B74CFE">
      <w:pPr>
        <w:pStyle w:val="NoSpacing"/>
        <w:rPr>
          <w:lang w:val="sv-SE"/>
        </w:rPr>
      </w:pPr>
      <w:r w:rsidRPr="002A0E77">
        <w:rPr>
          <w:lang w:val="sv-SE"/>
        </w:rPr>
        <w:t xml:space="preserve">                    </w:t>
      </w:r>
      <w:proofErr w:type="spellStart"/>
      <w:r w:rsidRPr="002A0E77">
        <w:rPr>
          <w:lang w:val="sv-SE"/>
        </w:rPr>
        <w:t>OptT</w:t>
      </w:r>
      <w:proofErr w:type="spellEnd"/>
      <w:r w:rsidRPr="002A0E77">
        <w:rPr>
          <w:lang w:val="sv-SE"/>
        </w:rPr>
        <w:t xml:space="preserve"> = T</w:t>
      </w:r>
    </w:p>
    <w:p w14:paraId="1DEA84E2" w14:textId="77777777" w:rsidR="00B74CFE" w:rsidRPr="002A0E77" w:rsidRDefault="00B74CFE" w:rsidP="00B74CFE">
      <w:pPr>
        <w:pStyle w:val="NoSpacing"/>
        <w:rPr>
          <w:lang w:val="sv-SE"/>
        </w:rPr>
      </w:pPr>
      <w:r w:rsidRPr="002A0E77">
        <w:rPr>
          <w:lang w:val="sv-SE"/>
        </w:rPr>
        <w:t xml:space="preserve">                    </w:t>
      </w:r>
      <w:proofErr w:type="spellStart"/>
      <w:r w:rsidRPr="002A0E77">
        <w:rPr>
          <w:lang w:val="sv-SE"/>
        </w:rPr>
        <w:t>OptxT</w:t>
      </w:r>
      <w:proofErr w:type="spellEnd"/>
      <w:r w:rsidRPr="002A0E77">
        <w:rPr>
          <w:lang w:val="sv-SE"/>
        </w:rPr>
        <w:t xml:space="preserve"> = xT</w:t>
      </w:r>
    </w:p>
    <w:p w14:paraId="48F89D41" w14:textId="77777777" w:rsidR="00B74CFE" w:rsidRDefault="00B74CFE" w:rsidP="00B74CFE">
      <w:pPr>
        <w:pStyle w:val="NoSpacing"/>
      </w:pPr>
      <w:r w:rsidRPr="002A0E77">
        <w:rPr>
          <w:lang w:val="sv-SE"/>
        </w:rPr>
        <w:lastRenderedPageBreak/>
        <w:t xml:space="preserve">                    </w:t>
      </w:r>
      <w:proofErr w:type="spellStart"/>
      <w:r>
        <w:t>OptyT</w:t>
      </w:r>
      <w:proofErr w:type="spellEnd"/>
      <w:r>
        <w:t xml:space="preserve"> = yT</w:t>
      </w:r>
    </w:p>
    <w:p w14:paraId="04B5A793" w14:textId="77777777" w:rsidR="00B74CFE" w:rsidRDefault="00B74CFE" w:rsidP="00B74CFE">
      <w:pPr>
        <w:pStyle w:val="NoSpacing"/>
      </w:pPr>
      <w:r>
        <w:t xml:space="preserve">                    100 Rem</w:t>
      </w:r>
    </w:p>
    <w:p w14:paraId="47EA6787" w14:textId="77777777" w:rsidR="00B74CFE" w:rsidRDefault="00B74CFE" w:rsidP="00B74CFE">
      <w:pPr>
        <w:pStyle w:val="NoSpacing"/>
      </w:pPr>
    </w:p>
    <w:p w14:paraId="06927792" w14:textId="77777777" w:rsidR="00B74CFE" w:rsidRDefault="00B74CFE" w:rsidP="00B74CFE">
      <w:pPr>
        <w:pStyle w:val="NoSpacing"/>
      </w:pPr>
      <w:r>
        <w:t xml:space="preserve">                Next x0</w:t>
      </w:r>
    </w:p>
    <w:p w14:paraId="3C01C121" w14:textId="77777777" w:rsidR="00B74CFE" w:rsidRDefault="00B74CFE" w:rsidP="00B74CFE">
      <w:pPr>
        <w:pStyle w:val="NoSpacing"/>
      </w:pPr>
      <w:r>
        <w:t xml:space="preserve">            Next FWP</w:t>
      </w:r>
    </w:p>
    <w:p w14:paraId="2A5AE575" w14:textId="77777777" w:rsidR="00B74CFE" w:rsidRDefault="00B74CFE" w:rsidP="00B74CFE">
      <w:pPr>
        <w:pStyle w:val="NoSpacing"/>
      </w:pPr>
      <w:r>
        <w:t xml:space="preserve">        Next FWA</w:t>
      </w:r>
    </w:p>
    <w:p w14:paraId="7C218481" w14:textId="77777777" w:rsidR="00B74CFE" w:rsidRDefault="00B74CFE" w:rsidP="00B74CFE">
      <w:pPr>
        <w:pStyle w:val="NoSpacing"/>
      </w:pPr>
      <w:r>
        <w:t xml:space="preserve">    Next Depth</w:t>
      </w:r>
    </w:p>
    <w:p w14:paraId="2CE54240" w14:textId="77777777" w:rsidR="00B74CFE" w:rsidRDefault="00B74CFE" w:rsidP="00B74CFE">
      <w:pPr>
        <w:pStyle w:val="NoSpacing"/>
      </w:pPr>
    </w:p>
    <w:p w14:paraId="722B4E9D" w14:textId="77777777" w:rsidR="00B74CFE" w:rsidRDefault="00B74CFE" w:rsidP="00B74CFE">
      <w:pPr>
        <w:pStyle w:val="NoSpacing"/>
      </w:pPr>
      <w:r>
        <w:t xml:space="preserve">    Print #2, ""</w:t>
      </w:r>
    </w:p>
    <w:p w14:paraId="0273D42D" w14:textId="77777777" w:rsidR="00B74CFE" w:rsidRDefault="00B74CFE" w:rsidP="00B74CFE">
      <w:pPr>
        <w:pStyle w:val="NoSpacing"/>
      </w:pPr>
      <w:r>
        <w:t xml:space="preserve">    Print #2, ""</w:t>
      </w:r>
    </w:p>
    <w:p w14:paraId="309F6EA2" w14:textId="77777777" w:rsidR="00B74CFE" w:rsidRDefault="00B74CFE" w:rsidP="00B74CFE">
      <w:pPr>
        <w:pStyle w:val="NoSpacing"/>
      </w:pPr>
      <w:r>
        <w:t xml:space="preserve">    Print #2, "</w:t>
      </w:r>
      <w:proofErr w:type="spellStart"/>
      <w:r>
        <w:t>P_Depth</w:t>
      </w:r>
      <w:proofErr w:type="spellEnd"/>
      <w:r>
        <w:t xml:space="preserve"> = "; </w:t>
      </w:r>
      <w:proofErr w:type="spellStart"/>
      <w:r>
        <w:t>P_Depth</w:t>
      </w:r>
      <w:proofErr w:type="spellEnd"/>
    </w:p>
    <w:p w14:paraId="6F63FDBD" w14:textId="77777777" w:rsidR="00B74CFE" w:rsidRDefault="00B74CFE" w:rsidP="00B74CFE">
      <w:pPr>
        <w:pStyle w:val="NoSpacing"/>
      </w:pPr>
      <w:r>
        <w:t xml:space="preserve">    Print #2, ""</w:t>
      </w:r>
    </w:p>
    <w:p w14:paraId="6A0A380A" w14:textId="77777777" w:rsidR="00B74CFE" w:rsidRDefault="00B74CFE" w:rsidP="00B74CFE">
      <w:pPr>
        <w:pStyle w:val="NoSpacing"/>
      </w:pPr>
    </w:p>
    <w:p w14:paraId="2514C58E" w14:textId="77777777" w:rsidR="00B74CFE" w:rsidRDefault="00B74CFE" w:rsidP="00B74CFE">
      <w:pPr>
        <w:pStyle w:val="NoSpacing"/>
      </w:pPr>
      <w:r>
        <w:t xml:space="preserve">    Print #2, "   </w:t>
      </w:r>
      <w:proofErr w:type="spellStart"/>
      <w:r>
        <w:t>OptObj</w:t>
      </w:r>
      <w:proofErr w:type="spellEnd"/>
      <w:r>
        <w:t xml:space="preserve">   = "; </w:t>
      </w:r>
      <w:proofErr w:type="spellStart"/>
      <w:r>
        <w:t>OptObj</w:t>
      </w:r>
      <w:proofErr w:type="spellEnd"/>
    </w:p>
    <w:p w14:paraId="28EB9DF9" w14:textId="77777777" w:rsidR="00B74CFE" w:rsidRDefault="00B74CFE" w:rsidP="00B74CFE">
      <w:pPr>
        <w:pStyle w:val="NoSpacing"/>
      </w:pPr>
      <w:r>
        <w:t xml:space="preserve">    Print #2, "   Optx0    = "; Optx0</w:t>
      </w:r>
    </w:p>
    <w:p w14:paraId="72181493" w14:textId="77777777" w:rsidR="00B74CFE" w:rsidRDefault="00B74CFE" w:rsidP="00B74CFE">
      <w:pPr>
        <w:pStyle w:val="NoSpacing"/>
      </w:pPr>
      <w:r>
        <w:t xml:space="preserve">    Print #2, "   </w:t>
      </w:r>
      <w:proofErr w:type="spellStart"/>
      <w:r>
        <w:t>OptDepth</w:t>
      </w:r>
      <w:proofErr w:type="spellEnd"/>
      <w:r>
        <w:t xml:space="preserve"> = "; </w:t>
      </w:r>
      <w:proofErr w:type="spellStart"/>
      <w:r>
        <w:t>OptDepth</w:t>
      </w:r>
      <w:proofErr w:type="spellEnd"/>
    </w:p>
    <w:p w14:paraId="20DA314F" w14:textId="77777777" w:rsidR="00B74CFE" w:rsidRDefault="00B74CFE" w:rsidP="00B74CFE">
      <w:pPr>
        <w:pStyle w:val="NoSpacing"/>
      </w:pPr>
      <w:r>
        <w:t xml:space="preserve">    Print #2, "   </w:t>
      </w:r>
      <w:proofErr w:type="spellStart"/>
      <w:r>
        <w:t>OptFWA</w:t>
      </w:r>
      <w:proofErr w:type="spellEnd"/>
      <w:r>
        <w:t xml:space="preserve">   = "; </w:t>
      </w:r>
      <w:proofErr w:type="spellStart"/>
      <w:r>
        <w:t>OptFWA</w:t>
      </w:r>
      <w:proofErr w:type="spellEnd"/>
    </w:p>
    <w:p w14:paraId="6DA2585F" w14:textId="77777777" w:rsidR="00B74CFE" w:rsidRDefault="00B74CFE" w:rsidP="00B74CFE">
      <w:pPr>
        <w:pStyle w:val="NoSpacing"/>
      </w:pPr>
      <w:r>
        <w:t xml:space="preserve">    Print #2, "   </w:t>
      </w:r>
      <w:proofErr w:type="spellStart"/>
      <w:r>
        <w:t>OptFWP</w:t>
      </w:r>
      <w:proofErr w:type="spellEnd"/>
      <w:r>
        <w:t xml:space="preserve">   = "; </w:t>
      </w:r>
      <w:proofErr w:type="spellStart"/>
      <w:r>
        <w:t>OptFWP</w:t>
      </w:r>
      <w:proofErr w:type="spellEnd"/>
    </w:p>
    <w:p w14:paraId="082528F4" w14:textId="77777777" w:rsidR="00B74CFE" w:rsidRPr="00E62B1C" w:rsidRDefault="00B74CFE" w:rsidP="00B74CFE">
      <w:pPr>
        <w:pStyle w:val="NoSpacing"/>
      </w:pPr>
      <w:r>
        <w:t xml:space="preserve">    </w:t>
      </w:r>
      <w:r w:rsidRPr="00E62B1C">
        <w:t xml:space="preserve">Print #2, "   </w:t>
      </w:r>
      <w:proofErr w:type="spellStart"/>
      <w:r w:rsidRPr="00E62B1C">
        <w:t>Optalpha</w:t>
      </w:r>
      <w:proofErr w:type="spellEnd"/>
      <w:r w:rsidRPr="00E62B1C">
        <w:t xml:space="preserve"> = "; </w:t>
      </w:r>
      <w:proofErr w:type="spellStart"/>
      <w:r w:rsidRPr="00E62B1C">
        <w:t>Optalpha</w:t>
      </w:r>
      <w:proofErr w:type="spellEnd"/>
    </w:p>
    <w:p w14:paraId="14A0D69C" w14:textId="77777777" w:rsidR="00B74CFE" w:rsidRPr="00E62B1C" w:rsidRDefault="00B74CFE" w:rsidP="00B74CFE">
      <w:pPr>
        <w:pStyle w:val="NoSpacing"/>
      </w:pPr>
      <w:r w:rsidRPr="00E62B1C">
        <w:t xml:space="preserve">    Print #2, "   </w:t>
      </w:r>
      <w:proofErr w:type="spellStart"/>
      <w:proofErr w:type="gramStart"/>
      <w:r w:rsidRPr="00E62B1C">
        <w:t>Optbeta</w:t>
      </w:r>
      <w:proofErr w:type="spellEnd"/>
      <w:r w:rsidRPr="00E62B1C">
        <w:t xml:space="preserve">  =</w:t>
      </w:r>
      <w:proofErr w:type="gramEnd"/>
      <w:r w:rsidRPr="00E62B1C">
        <w:t xml:space="preserve"> "; </w:t>
      </w:r>
      <w:proofErr w:type="spellStart"/>
      <w:r w:rsidRPr="00E62B1C">
        <w:t>Optbeta</w:t>
      </w:r>
      <w:proofErr w:type="spellEnd"/>
    </w:p>
    <w:p w14:paraId="7955DA76" w14:textId="77777777" w:rsidR="00B74CFE" w:rsidRDefault="00B74CFE" w:rsidP="00B74CFE">
      <w:pPr>
        <w:pStyle w:val="NoSpacing"/>
      </w:pPr>
      <w:r w:rsidRPr="00E62B1C">
        <w:t xml:space="preserve">    </w:t>
      </w:r>
      <w:r>
        <w:t xml:space="preserve">Print #2, "   </w:t>
      </w:r>
      <w:proofErr w:type="spellStart"/>
      <w:r>
        <w:t>OptT</w:t>
      </w:r>
      <w:proofErr w:type="spellEnd"/>
      <w:r>
        <w:t xml:space="preserve">     = "; </w:t>
      </w:r>
      <w:proofErr w:type="spellStart"/>
      <w:r>
        <w:t>OptT</w:t>
      </w:r>
      <w:proofErr w:type="spellEnd"/>
    </w:p>
    <w:p w14:paraId="6DAADF1E" w14:textId="77777777" w:rsidR="00B74CFE" w:rsidRDefault="00B74CFE" w:rsidP="00B74CFE">
      <w:pPr>
        <w:pStyle w:val="NoSpacing"/>
      </w:pPr>
      <w:r>
        <w:t xml:space="preserve">    Print #2, "   </w:t>
      </w:r>
      <w:proofErr w:type="spellStart"/>
      <w:r>
        <w:t>OptxT</w:t>
      </w:r>
      <w:proofErr w:type="spellEnd"/>
      <w:r>
        <w:t xml:space="preserve">    = "; </w:t>
      </w:r>
      <w:proofErr w:type="spellStart"/>
      <w:r>
        <w:t>OptxT</w:t>
      </w:r>
      <w:proofErr w:type="spellEnd"/>
    </w:p>
    <w:p w14:paraId="4F3E84A6" w14:textId="77777777" w:rsidR="00B74CFE" w:rsidRDefault="00B74CFE" w:rsidP="00B74CFE">
      <w:pPr>
        <w:pStyle w:val="NoSpacing"/>
      </w:pPr>
      <w:r>
        <w:t xml:space="preserve">    Print #2, "   </w:t>
      </w:r>
      <w:proofErr w:type="spellStart"/>
      <w:r>
        <w:t>OptyY</w:t>
      </w:r>
      <w:proofErr w:type="spellEnd"/>
      <w:r>
        <w:t xml:space="preserve">    = "; </w:t>
      </w:r>
      <w:proofErr w:type="spellStart"/>
      <w:r>
        <w:t>OptyT</w:t>
      </w:r>
      <w:proofErr w:type="spellEnd"/>
    </w:p>
    <w:p w14:paraId="2C73ACCC" w14:textId="77777777" w:rsidR="00B74CFE" w:rsidRDefault="00B74CFE" w:rsidP="00B74CFE">
      <w:pPr>
        <w:pStyle w:val="NoSpacing"/>
      </w:pPr>
    </w:p>
    <w:p w14:paraId="6CB8D570" w14:textId="77777777" w:rsidR="00B74CFE" w:rsidRDefault="00B74CFE" w:rsidP="00B74CFE">
      <w:pPr>
        <w:pStyle w:val="NoSpacing"/>
      </w:pPr>
      <w:r>
        <w:t xml:space="preserve">Next </w:t>
      </w:r>
      <w:proofErr w:type="spellStart"/>
      <w:r>
        <w:t>P_Depth</w:t>
      </w:r>
      <w:proofErr w:type="spellEnd"/>
    </w:p>
    <w:p w14:paraId="09E126E5" w14:textId="77777777" w:rsidR="00B74CFE" w:rsidRDefault="00B74CFE" w:rsidP="00B74CFE">
      <w:pPr>
        <w:pStyle w:val="NoSpacing"/>
      </w:pPr>
    </w:p>
    <w:p w14:paraId="1D9DE6C0" w14:textId="77777777" w:rsidR="00B74CFE" w:rsidRDefault="00B74CFE" w:rsidP="00B74CFE">
      <w:pPr>
        <w:pStyle w:val="NoSpacing"/>
      </w:pPr>
      <w:r>
        <w:t>Close #2</w:t>
      </w:r>
    </w:p>
    <w:p w14:paraId="4DAA1922" w14:textId="77777777" w:rsidR="00B74CFE" w:rsidRDefault="00B74CFE" w:rsidP="00B74CFE">
      <w:pPr>
        <w:pStyle w:val="NoSpacing"/>
      </w:pPr>
      <w:r>
        <w:t>End</w:t>
      </w:r>
    </w:p>
    <w:p w14:paraId="11930ED6" w14:textId="77777777" w:rsidR="00B74CFE" w:rsidRDefault="00B74CFE" w:rsidP="00B74CFE">
      <w:pPr>
        <w:pStyle w:val="NoSpacing"/>
      </w:pPr>
    </w:p>
    <w:p w14:paraId="51ACE748" w14:textId="77777777" w:rsidR="00B74CFE" w:rsidRDefault="00B74CFE" w:rsidP="00B74CFE">
      <w:pPr>
        <w:pStyle w:val="NoSpacing"/>
      </w:pPr>
    </w:p>
    <w:p w14:paraId="71319031" w14:textId="77777777" w:rsidR="00B74CFE" w:rsidRDefault="00B74CFE" w:rsidP="00B74CFE">
      <w:pPr>
        <w:pStyle w:val="NoSpacing"/>
      </w:pPr>
      <w:r>
        <w:t>Parameters:</w:t>
      </w:r>
    </w:p>
    <w:p w14:paraId="15759C3E" w14:textId="77777777" w:rsidR="00B74CFE" w:rsidRDefault="00B74CFE" w:rsidP="00B74CFE">
      <w:pPr>
        <w:pStyle w:val="NoSpacing"/>
      </w:pPr>
      <w:proofErr w:type="spellStart"/>
      <w:r>
        <w:t>alpha_a</w:t>
      </w:r>
      <w:proofErr w:type="spellEnd"/>
      <w:r>
        <w:t xml:space="preserve"> = 0.02</w:t>
      </w:r>
    </w:p>
    <w:p w14:paraId="5BF7B47D" w14:textId="77777777" w:rsidR="00B74CFE" w:rsidRDefault="00B74CFE" w:rsidP="00B74CFE">
      <w:pPr>
        <w:pStyle w:val="NoSpacing"/>
      </w:pPr>
      <w:proofErr w:type="spellStart"/>
      <w:r>
        <w:t>beta_a</w:t>
      </w:r>
      <w:proofErr w:type="spellEnd"/>
      <w:r>
        <w:t xml:space="preserve"> = 0.02</w:t>
      </w:r>
    </w:p>
    <w:p w14:paraId="48D40191" w14:textId="77777777" w:rsidR="00B74CFE" w:rsidRDefault="00B74CFE" w:rsidP="00B74CFE">
      <w:pPr>
        <w:pStyle w:val="NoSpacing"/>
      </w:pPr>
      <w:r>
        <w:t>u = 50</w:t>
      </w:r>
    </w:p>
    <w:p w14:paraId="084CEF92" w14:textId="77777777" w:rsidR="00B74CFE" w:rsidRDefault="00B74CFE" w:rsidP="00B74CFE">
      <w:pPr>
        <w:pStyle w:val="NoSpacing"/>
      </w:pPr>
      <w:r>
        <w:t>v = 100</w:t>
      </w:r>
    </w:p>
    <w:p w14:paraId="0A8F69FE" w14:textId="77777777" w:rsidR="00B74CFE" w:rsidRDefault="00B74CFE" w:rsidP="00B74CFE">
      <w:pPr>
        <w:pStyle w:val="NoSpacing"/>
      </w:pPr>
      <w:r>
        <w:t>y0 = 3000</w:t>
      </w:r>
    </w:p>
    <w:p w14:paraId="3AE1E05C" w14:textId="77777777" w:rsidR="00B74CFE" w:rsidRDefault="00B74CFE" w:rsidP="00B74CFE">
      <w:pPr>
        <w:pStyle w:val="NoSpacing"/>
      </w:pPr>
      <w:r>
        <w:t>r = 0.01</w:t>
      </w:r>
    </w:p>
    <w:p w14:paraId="0668EDE9" w14:textId="77777777" w:rsidR="00B74CFE" w:rsidRDefault="00B74CFE" w:rsidP="00B74CFE">
      <w:pPr>
        <w:pStyle w:val="NoSpacing"/>
      </w:pPr>
      <w:r>
        <w:t>Return</w:t>
      </w:r>
    </w:p>
    <w:p w14:paraId="027BB7E0" w14:textId="77777777" w:rsidR="00B74CFE" w:rsidRDefault="00B74CFE" w:rsidP="00B74CFE">
      <w:pPr>
        <w:pStyle w:val="NoSpacing"/>
      </w:pPr>
    </w:p>
    <w:p w14:paraId="5F49B0A4" w14:textId="77777777" w:rsidR="00B74CFE" w:rsidRDefault="00B74CFE" w:rsidP="00B74CFE">
      <w:pPr>
        <w:pStyle w:val="NoSpacing"/>
      </w:pPr>
    </w:p>
    <w:p w14:paraId="290A5A20" w14:textId="77777777" w:rsidR="00B74CFE" w:rsidRDefault="00B74CFE" w:rsidP="00B74CFE">
      <w:pPr>
        <w:pStyle w:val="NoSpacing"/>
      </w:pPr>
      <w:r>
        <w:t>Results:</w:t>
      </w:r>
    </w:p>
    <w:p w14:paraId="0D30403D" w14:textId="77777777" w:rsidR="00B74CFE" w:rsidRDefault="00B74CFE" w:rsidP="00B74CFE">
      <w:pPr>
        <w:pStyle w:val="NoSpacing"/>
      </w:pPr>
      <w:proofErr w:type="spellStart"/>
      <w:r>
        <w:t>GoSub</w:t>
      </w:r>
      <w:proofErr w:type="spellEnd"/>
      <w:r>
        <w:t xml:space="preserve"> </w:t>
      </w:r>
      <w:proofErr w:type="spellStart"/>
      <w:r>
        <w:t>FinalT</w:t>
      </w:r>
      <w:proofErr w:type="spellEnd"/>
    </w:p>
    <w:p w14:paraId="0F1D29FF" w14:textId="77777777" w:rsidR="00B74CFE" w:rsidRDefault="00B74CFE" w:rsidP="00B74CFE">
      <w:pPr>
        <w:pStyle w:val="NoSpacing"/>
      </w:pPr>
      <w:r>
        <w:t xml:space="preserve">T = </w:t>
      </w:r>
      <w:proofErr w:type="spellStart"/>
      <w:r>
        <w:t>TimeEnd</w:t>
      </w:r>
      <w:proofErr w:type="spellEnd"/>
    </w:p>
    <w:p w14:paraId="6CE0DA33" w14:textId="77777777" w:rsidR="00B74CFE" w:rsidRDefault="00B74CFE" w:rsidP="00B74CFE">
      <w:pPr>
        <w:pStyle w:val="NoSpacing"/>
      </w:pPr>
      <w:proofErr w:type="spellStart"/>
      <w:r>
        <w:t>GoSub</w:t>
      </w:r>
      <w:proofErr w:type="spellEnd"/>
      <w:r>
        <w:t xml:space="preserve"> </w:t>
      </w:r>
      <w:proofErr w:type="spellStart"/>
      <w:r>
        <w:t>Xforce</w:t>
      </w:r>
      <w:proofErr w:type="spellEnd"/>
    </w:p>
    <w:p w14:paraId="091FCA12" w14:textId="77777777" w:rsidR="00B74CFE" w:rsidRDefault="00B74CFE" w:rsidP="00B74CFE">
      <w:pPr>
        <w:pStyle w:val="NoSpacing"/>
      </w:pPr>
      <w:proofErr w:type="spellStart"/>
      <w:r>
        <w:t>xT</w:t>
      </w:r>
      <w:proofErr w:type="spellEnd"/>
      <w:r>
        <w:t xml:space="preserve"> = </w:t>
      </w:r>
      <w:proofErr w:type="spellStart"/>
      <w:r>
        <w:t>Xf</w:t>
      </w:r>
      <w:proofErr w:type="spellEnd"/>
    </w:p>
    <w:p w14:paraId="2397CB9D" w14:textId="77777777" w:rsidR="00B74CFE" w:rsidRDefault="00B74CFE" w:rsidP="00B74CFE">
      <w:pPr>
        <w:pStyle w:val="NoSpacing"/>
      </w:pPr>
      <w:proofErr w:type="spellStart"/>
      <w:r>
        <w:t>GoSub</w:t>
      </w:r>
      <w:proofErr w:type="spellEnd"/>
      <w:r>
        <w:t xml:space="preserve"> </w:t>
      </w:r>
      <w:proofErr w:type="spellStart"/>
      <w:r>
        <w:t>Yforce</w:t>
      </w:r>
      <w:proofErr w:type="spellEnd"/>
    </w:p>
    <w:p w14:paraId="116B0CEC" w14:textId="77777777" w:rsidR="00B74CFE" w:rsidRDefault="00B74CFE" w:rsidP="00B74CFE">
      <w:pPr>
        <w:pStyle w:val="NoSpacing"/>
      </w:pPr>
      <w:proofErr w:type="spellStart"/>
      <w:r>
        <w:t>yT</w:t>
      </w:r>
      <w:proofErr w:type="spellEnd"/>
      <w:r>
        <w:t xml:space="preserve"> = </w:t>
      </w:r>
      <w:proofErr w:type="spellStart"/>
      <w:r>
        <w:t>yF</w:t>
      </w:r>
      <w:proofErr w:type="spellEnd"/>
    </w:p>
    <w:p w14:paraId="52DB66C4" w14:textId="77777777" w:rsidR="00B74CFE" w:rsidRDefault="00B74CFE" w:rsidP="00B74CFE">
      <w:pPr>
        <w:pStyle w:val="NoSpacing"/>
      </w:pPr>
      <w:r>
        <w:lastRenderedPageBreak/>
        <w:t>Objective = -</w:t>
      </w:r>
      <w:proofErr w:type="spellStart"/>
      <w:r>
        <w:t>P_Depth</w:t>
      </w:r>
      <w:proofErr w:type="spellEnd"/>
      <w:r>
        <w:t xml:space="preserve"> * Depth - 1 * x0 - .0002 * x0 * x0 - 1 * u * T - 170 * FWP - 170 * FWA + </w:t>
      </w:r>
      <w:proofErr w:type="gramStart"/>
      <w:r>
        <w:t>Exp(</w:t>
      </w:r>
      <w:proofErr w:type="gramEnd"/>
      <w:r>
        <w:t>-r * T) * (</w:t>
      </w:r>
      <w:proofErr w:type="spellStart"/>
      <w:r>
        <w:t>xT</w:t>
      </w:r>
      <w:proofErr w:type="spellEnd"/>
      <w:r>
        <w:t xml:space="preserve"> - </w:t>
      </w:r>
      <w:proofErr w:type="spellStart"/>
      <w:r>
        <w:t>yT</w:t>
      </w:r>
      <w:proofErr w:type="spellEnd"/>
      <w:r>
        <w:t xml:space="preserve">) - 10000 * </w:t>
      </w:r>
      <w:proofErr w:type="spellStart"/>
      <w:r>
        <w:t>ywins</w:t>
      </w:r>
      <w:proofErr w:type="spellEnd"/>
    </w:p>
    <w:p w14:paraId="46024D69" w14:textId="77777777" w:rsidR="00B74CFE" w:rsidRDefault="00B74CFE" w:rsidP="00B74CFE">
      <w:pPr>
        <w:pStyle w:val="NoSpacing"/>
      </w:pPr>
      <w:r>
        <w:t>Return</w:t>
      </w:r>
    </w:p>
    <w:p w14:paraId="616097AC" w14:textId="77777777" w:rsidR="00B74CFE" w:rsidRDefault="00B74CFE" w:rsidP="00B74CFE">
      <w:pPr>
        <w:pStyle w:val="NoSpacing"/>
      </w:pPr>
    </w:p>
    <w:p w14:paraId="51A79C37" w14:textId="77777777" w:rsidR="00B74CFE" w:rsidRDefault="00B74CFE" w:rsidP="00B74CFE">
      <w:pPr>
        <w:pStyle w:val="NoSpacing"/>
      </w:pPr>
    </w:p>
    <w:p w14:paraId="2620D80D" w14:textId="77777777" w:rsidR="00B74CFE" w:rsidRDefault="00B74CFE" w:rsidP="00B74CFE">
      <w:pPr>
        <w:pStyle w:val="NoSpacing"/>
      </w:pPr>
      <w:proofErr w:type="spellStart"/>
      <w:r>
        <w:t>Xforce</w:t>
      </w:r>
      <w:proofErr w:type="spellEnd"/>
      <w:r>
        <w:t>:</w:t>
      </w:r>
    </w:p>
    <w:p w14:paraId="550D3E0B" w14:textId="77777777" w:rsidR="00B74CFE" w:rsidRDefault="00B74CFE" w:rsidP="00B74CFE">
      <w:pPr>
        <w:pStyle w:val="NoSpacing"/>
      </w:pPr>
      <w:proofErr w:type="spellStart"/>
      <w:r>
        <w:t>Xf</w:t>
      </w:r>
      <w:proofErr w:type="spellEnd"/>
      <w:r>
        <w:t xml:space="preserve"> = A1 * </w:t>
      </w:r>
      <w:proofErr w:type="gramStart"/>
      <w:r>
        <w:t>Exp(</w:t>
      </w:r>
      <w:proofErr w:type="gramEnd"/>
      <w:r>
        <w:t xml:space="preserve">Lam * T) + A2 * </w:t>
      </w:r>
      <w:proofErr w:type="gramStart"/>
      <w:r>
        <w:t>Exp(</w:t>
      </w:r>
      <w:proofErr w:type="gramEnd"/>
      <w:r>
        <w:t>-Lam * T) + v / beta</w:t>
      </w:r>
    </w:p>
    <w:p w14:paraId="7812053C" w14:textId="77777777" w:rsidR="00B74CFE" w:rsidRDefault="00B74CFE" w:rsidP="00B74CFE">
      <w:pPr>
        <w:pStyle w:val="NoSpacing"/>
      </w:pPr>
      <w:r>
        <w:t>Return</w:t>
      </w:r>
    </w:p>
    <w:p w14:paraId="665FB572" w14:textId="77777777" w:rsidR="00B74CFE" w:rsidRDefault="00B74CFE" w:rsidP="00B74CFE">
      <w:pPr>
        <w:pStyle w:val="NoSpacing"/>
      </w:pPr>
    </w:p>
    <w:p w14:paraId="00C0D0ED" w14:textId="77777777" w:rsidR="00B74CFE" w:rsidRDefault="00B74CFE" w:rsidP="00B74CFE">
      <w:pPr>
        <w:pStyle w:val="NoSpacing"/>
      </w:pPr>
    </w:p>
    <w:p w14:paraId="001BC6E7" w14:textId="77777777" w:rsidR="00B74CFE" w:rsidRDefault="00B74CFE" w:rsidP="00B74CFE">
      <w:pPr>
        <w:pStyle w:val="NoSpacing"/>
      </w:pPr>
      <w:proofErr w:type="spellStart"/>
      <w:r>
        <w:t>Yforce</w:t>
      </w:r>
      <w:proofErr w:type="spellEnd"/>
      <w:r>
        <w:t>:</w:t>
      </w:r>
    </w:p>
    <w:p w14:paraId="44AA453D" w14:textId="77777777" w:rsidR="00B74CFE" w:rsidRDefault="00B74CFE" w:rsidP="00B74CFE">
      <w:pPr>
        <w:pStyle w:val="NoSpacing"/>
      </w:pPr>
      <w:proofErr w:type="spellStart"/>
      <w:r>
        <w:t>yF</w:t>
      </w:r>
      <w:proofErr w:type="spellEnd"/>
      <w:r>
        <w:t xml:space="preserve"> = -</w:t>
      </w:r>
      <w:proofErr w:type="spellStart"/>
      <w:r>
        <w:t>bda</w:t>
      </w:r>
      <w:proofErr w:type="spellEnd"/>
      <w:r>
        <w:t xml:space="preserve"> * A1 * </w:t>
      </w:r>
      <w:proofErr w:type="gramStart"/>
      <w:r>
        <w:t>Exp(</w:t>
      </w:r>
      <w:proofErr w:type="gramEnd"/>
      <w:r>
        <w:t xml:space="preserve">Lam * T) + </w:t>
      </w:r>
      <w:proofErr w:type="spellStart"/>
      <w:r>
        <w:t>bda</w:t>
      </w:r>
      <w:proofErr w:type="spellEnd"/>
      <w:r>
        <w:t xml:space="preserve"> * A2 * </w:t>
      </w:r>
      <w:proofErr w:type="gramStart"/>
      <w:r>
        <w:t>Exp(</w:t>
      </w:r>
      <w:proofErr w:type="gramEnd"/>
      <w:r>
        <w:t>-Lam * T) + u / alpha</w:t>
      </w:r>
    </w:p>
    <w:p w14:paraId="532F18C6" w14:textId="77777777" w:rsidR="00B74CFE" w:rsidRDefault="00B74CFE" w:rsidP="00B74CFE">
      <w:pPr>
        <w:pStyle w:val="NoSpacing"/>
      </w:pPr>
      <w:r>
        <w:t>Return</w:t>
      </w:r>
    </w:p>
    <w:p w14:paraId="50D64FAD" w14:textId="77777777" w:rsidR="00B74CFE" w:rsidRDefault="00B74CFE" w:rsidP="00B74CFE">
      <w:pPr>
        <w:pStyle w:val="NoSpacing"/>
      </w:pPr>
    </w:p>
    <w:p w14:paraId="48BB8154" w14:textId="77777777" w:rsidR="00B74CFE" w:rsidRDefault="00B74CFE" w:rsidP="00B74CFE">
      <w:pPr>
        <w:pStyle w:val="NoSpacing"/>
      </w:pPr>
    </w:p>
    <w:p w14:paraId="5C5D596B" w14:textId="77777777" w:rsidR="00B74CFE" w:rsidRDefault="00B74CFE" w:rsidP="00B74CFE">
      <w:pPr>
        <w:pStyle w:val="NoSpacing"/>
      </w:pPr>
      <w:proofErr w:type="spellStart"/>
      <w:r>
        <w:t>FinalT</w:t>
      </w:r>
      <w:proofErr w:type="spellEnd"/>
      <w:r>
        <w:t>:</w:t>
      </w:r>
    </w:p>
    <w:p w14:paraId="043C38EA" w14:textId="77777777" w:rsidR="00B74CFE" w:rsidRDefault="00B74CFE" w:rsidP="00B74CFE">
      <w:pPr>
        <w:pStyle w:val="NoSpacing"/>
      </w:pPr>
      <w:proofErr w:type="spellStart"/>
      <w:r>
        <w:t>TimeEnd</w:t>
      </w:r>
      <w:proofErr w:type="spellEnd"/>
      <w:r>
        <w:t xml:space="preserve"> = 1000</w:t>
      </w:r>
    </w:p>
    <w:p w14:paraId="156010B9" w14:textId="77777777" w:rsidR="00B74CFE" w:rsidRDefault="00B74CFE" w:rsidP="00B74CFE">
      <w:pPr>
        <w:pStyle w:val="NoSpacing"/>
      </w:pPr>
      <w:proofErr w:type="spellStart"/>
      <w:r>
        <w:t>xwins</w:t>
      </w:r>
      <w:proofErr w:type="spellEnd"/>
      <w:r>
        <w:t xml:space="preserve"> = 0</w:t>
      </w:r>
    </w:p>
    <w:p w14:paraId="216E4706" w14:textId="77777777" w:rsidR="00B74CFE" w:rsidRDefault="00B74CFE" w:rsidP="00B74CFE">
      <w:pPr>
        <w:pStyle w:val="NoSpacing"/>
      </w:pPr>
      <w:proofErr w:type="spellStart"/>
      <w:r>
        <w:t>ywins</w:t>
      </w:r>
      <w:proofErr w:type="spellEnd"/>
      <w:r>
        <w:t xml:space="preserve"> = 0</w:t>
      </w:r>
    </w:p>
    <w:p w14:paraId="1EA78567" w14:textId="77777777" w:rsidR="00B74CFE" w:rsidRDefault="00B74CFE" w:rsidP="00B74CFE">
      <w:pPr>
        <w:pStyle w:val="NoSpacing"/>
      </w:pPr>
      <w:r>
        <w:t>For T = 0 To 1000 Step 0.1</w:t>
      </w:r>
    </w:p>
    <w:p w14:paraId="1BB57A31" w14:textId="77777777" w:rsidR="00B74CFE" w:rsidRDefault="00B74CFE" w:rsidP="00B74CFE">
      <w:pPr>
        <w:pStyle w:val="NoSpacing"/>
      </w:pPr>
      <w:r>
        <w:t xml:space="preserve">    </w:t>
      </w:r>
      <w:proofErr w:type="spellStart"/>
      <w:r>
        <w:t>GoSub</w:t>
      </w:r>
      <w:proofErr w:type="spellEnd"/>
      <w:r>
        <w:t xml:space="preserve"> </w:t>
      </w:r>
      <w:proofErr w:type="spellStart"/>
      <w:r>
        <w:t>Xforce</w:t>
      </w:r>
      <w:proofErr w:type="spellEnd"/>
    </w:p>
    <w:p w14:paraId="1C1D5F01" w14:textId="77777777" w:rsidR="00B74CFE" w:rsidRDefault="00B74CFE" w:rsidP="00B74CFE">
      <w:pPr>
        <w:pStyle w:val="NoSpacing"/>
      </w:pPr>
      <w:r>
        <w:t xml:space="preserve">    </w:t>
      </w:r>
      <w:proofErr w:type="spellStart"/>
      <w:r>
        <w:t>GoSub</w:t>
      </w:r>
      <w:proofErr w:type="spellEnd"/>
      <w:r>
        <w:t xml:space="preserve"> </w:t>
      </w:r>
      <w:proofErr w:type="spellStart"/>
      <w:r>
        <w:t>Yforce</w:t>
      </w:r>
      <w:proofErr w:type="spellEnd"/>
    </w:p>
    <w:p w14:paraId="2DD25B7E" w14:textId="77777777" w:rsidR="00B74CFE" w:rsidRDefault="00B74CFE" w:rsidP="00B74CFE">
      <w:pPr>
        <w:pStyle w:val="NoSpacing"/>
      </w:pPr>
      <w:r>
        <w:t xml:space="preserve">    If </w:t>
      </w:r>
      <w:proofErr w:type="spellStart"/>
      <w:r>
        <w:t>Xf</w:t>
      </w:r>
      <w:proofErr w:type="spellEnd"/>
      <w:r>
        <w:t xml:space="preserve"> &lt; 0 Then </w:t>
      </w:r>
      <w:proofErr w:type="spellStart"/>
      <w:r>
        <w:t>TimeEnd</w:t>
      </w:r>
      <w:proofErr w:type="spellEnd"/>
      <w:r>
        <w:t xml:space="preserve"> = T</w:t>
      </w:r>
    </w:p>
    <w:p w14:paraId="7A0CB81A" w14:textId="77777777" w:rsidR="00B74CFE" w:rsidRDefault="00B74CFE" w:rsidP="00B74CFE">
      <w:pPr>
        <w:pStyle w:val="NoSpacing"/>
      </w:pPr>
      <w:r>
        <w:t xml:space="preserve">    If </w:t>
      </w:r>
      <w:proofErr w:type="spellStart"/>
      <w:r>
        <w:t>Xf</w:t>
      </w:r>
      <w:proofErr w:type="spellEnd"/>
      <w:r>
        <w:t xml:space="preserve"> &lt; 0 Then </w:t>
      </w:r>
      <w:proofErr w:type="spellStart"/>
      <w:r>
        <w:t>ywins</w:t>
      </w:r>
      <w:proofErr w:type="spellEnd"/>
      <w:r>
        <w:t xml:space="preserve"> = 1</w:t>
      </w:r>
    </w:p>
    <w:p w14:paraId="54FFBAA6" w14:textId="77777777" w:rsidR="00B74CFE" w:rsidRDefault="00B74CFE" w:rsidP="00B74CFE">
      <w:pPr>
        <w:pStyle w:val="NoSpacing"/>
      </w:pPr>
      <w:r>
        <w:t xml:space="preserve">    If </w:t>
      </w:r>
      <w:proofErr w:type="spellStart"/>
      <w:r>
        <w:t>ywins</w:t>
      </w:r>
      <w:proofErr w:type="spellEnd"/>
      <w:r>
        <w:t xml:space="preserve"> = 1 Then Return</w:t>
      </w:r>
    </w:p>
    <w:p w14:paraId="71A86039" w14:textId="77777777" w:rsidR="00B74CFE" w:rsidRDefault="00B74CFE" w:rsidP="00B74CFE">
      <w:pPr>
        <w:pStyle w:val="NoSpacing"/>
      </w:pPr>
      <w:r>
        <w:t xml:space="preserve">    If </w:t>
      </w:r>
      <w:proofErr w:type="spellStart"/>
      <w:r>
        <w:t>yF</w:t>
      </w:r>
      <w:proofErr w:type="spellEnd"/>
      <w:r>
        <w:t xml:space="preserve"> &lt; 0 Then </w:t>
      </w:r>
      <w:proofErr w:type="spellStart"/>
      <w:r>
        <w:t>TimeEnd</w:t>
      </w:r>
      <w:proofErr w:type="spellEnd"/>
      <w:r>
        <w:t xml:space="preserve"> = T</w:t>
      </w:r>
    </w:p>
    <w:p w14:paraId="63805674" w14:textId="77777777" w:rsidR="00B74CFE" w:rsidRDefault="00B74CFE" w:rsidP="00B74CFE">
      <w:pPr>
        <w:pStyle w:val="NoSpacing"/>
      </w:pPr>
      <w:r>
        <w:t xml:space="preserve">    If </w:t>
      </w:r>
      <w:proofErr w:type="spellStart"/>
      <w:r>
        <w:t>yF</w:t>
      </w:r>
      <w:proofErr w:type="spellEnd"/>
      <w:r>
        <w:t xml:space="preserve"> &lt; 0 Then </w:t>
      </w:r>
      <w:proofErr w:type="spellStart"/>
      <w:r>
        <w:t>xwins</w:t>
      </w:r>
      <w:proofErr w:type="spellEnd"/>
      <w:r>
        <w:t xml:space="preserve"> = 1</w:t>
      </w:r>
    </w:p>
    <w:p w14:paraId="4D8181C6" w14:textId="77777777" w:rsidR="00B74CFE" w:rsidRDefault="00B74CFE" w:rsidP="00B74CFE">
      <w:pPr>
        <w:pStyle w:val="NoSpacing"/>
      </w:pPr>
      <w:r>
        <w:t xml:space="preserve">    If </w:t>
      </w:r>
      <w:proofErr w:type="spellStart"/>
      <w:r>
        <w:t>xwins</w:t>
      </w:r>
      <w:proofErr w:type="spellEnd"/>
      <w:r>
        <w:t xml:space="preserve"> = 1 Then Return</w:t>
      </w:r>
    </w:p>
    <w:p w14:paraId="7C5C5667" w14:textId="77777777" w:rsidR="00B74CFE" w:rsidRDefault="00B74CFE" w:rsidP="00B74CFE">
      <w:pPr>
        <w:pStyle w:val="NoSpacing"/>
      </w:pPr>
      <w:r>
        <w:t>Next T</w:t>
      </w:r>
    </w:p>
    <w:p w14:paraId="7D6BA693" w14:textId="77777777" w:rsidR="00B74CFE" w:rsidRDefault="00B74CFE" w:rsidP="00B74CFE">
      <w:pPr>
        <w:pStyle w:val="NoSpacing"/>
      </w:pPr>
      <w:r>
        <w:t>Return</w:t>
      </w:r>
    </w:p>
    <w:p w14:paraId="25E24AAB" w14:textId="77777777" w:rsidR="00B74CFE" w:rsidRDefault="00B74CFE" w:rsidP="00B74CFE">
      <w:pPr>
        <w:pStyle w:val="NoSpacing"/>
      </w:pPr>
    </w:p>
    <w:p w14:paraId="75573FEF" w14:textId="77777777" w:rsidR="00B74CFE" w:rsidRDefault="00B74CFE" w:rsidP="00B74CFE">
      <w:pPr>
        <w:pStyle w:val="NoSpacing"/>
      </w:pPr>
    </w:p>
    <w:p w14:paraId="443DAD2B" w14:textId="77777777" w:rsidR="00A36C95" w:rsidRDefault="00A36C95" w:rsidP="00B74CFE">
      <w:pPr>
        <w:pStyle w:val="NoSpacing"/>
      </w:pPr>
    </w:p>
    <w:p w14:paraId="7EA7D1B1" w14:textId="77777777" w:rsidR="00A36C95" w:rsidRDefault="00A36C95" w:rsidP="00B74CFE">
      <w:pPr>
        <w:pStyle w:val="NoSpacing"/>
      </w:pPr>
    </w:p>
    <w:p w14:paraId="1A480671" w14:textId="77777777" w:rsidR="00A36C95" w:rsidRDefault="00A36C95" w:rsidP="00B74CFE">
      <w:pPr>
        <w:pStyle w:val="NoSpacing"/>
      </w:pPr>
    </w:p>
    <w:p w14:paraId="287D8815" w14:textId="77777777" w:rsidR="00A36C95" w:rsidRDefault="00A36C95" w:rsidP="00B74CFE">
      <w:pPr>
        <w:pStyle w:val="NoSpacing"/>
      </w:pPr>
    </w:p>
    <w:p w14:paraId="3B8A48C3" w14:textId="77777777" w:rsidR="00A36C95" w:rsidRDefault="00A36C95" w:rsidP="00B74CFE">
      <w:pPr>
        <w:pStyle w:val="NoSpacing"/>
      </w:pPr>
    </w:p>
    <w:p w14:paraId="486864C7" w14:textId="77777777" w:rsidR="00A36C95" w:rsidRDefault="00A36C95" w:rsidP="00B74CFE">
      <w:pPr>
        <w:pStyle w:val="NoSpacing"/>
      </w:pPr>
    </w:p>
    <w:p w14:paraId="569A2D63" w14:textId="77777777" w:rsidR="00A36C95" w:rsidRDefault="00A36C95" w:rsidP="00B74CFE">
      <w:pPr>
        <w:pStyle w:val="NoSpacing"/>
      </w:pPr>
    </w:p>
    <w:p w14:paraId="7438A6FD" w14:textId="77777777" w:rsidR="00A36C95" w:rsidRDefault="00A36C95" w:rsidP="00B74CFE">
      <w:pPr>
        <w:pStyle w:val="NoSpacing"/>
      </w:pPr>
    </w:p>
    <w:p w14:paraId="787700BA" w14:textId="77777777" w:rsidR="00A36C95" w:rsidRDefault="00A36C95" w:rsidP="00B74CFE">
      <w:pPr>
        <w:pStyle w:val="NoSpacing"/>
      </w:pPr>
    </w:p>
    <w:p w14:paraId="79DD28A3" w14:textId="77777777" w:rsidR="00A36C95" w:rsidRDefault="00A36C95" w:rsidP="00B74CFE">
      <w:pPr>
        <w:pStyle w:val="NoSpacing"/>
      </w:pPr>
    </w:p>
    <w:p w14:paraId="52830207" w14:textId="77777777" w:rsidR="00A36C95" w:rsidRDefault="00A36C95" w:rsidP="00B74CFE">
      <w:pPr>
        <w:pStyle w:val="NoSpacing"/>
      </w:pPr>
    </w:p>
    <w:p w14:paraId="022C188A" w14:textId="77777777" w:rsidR="00A36C95" w:rsidRDefault="00A36C95" w:rsidP="00B74CFE">
      <w:pPr>
        <w:pStyle w:val="NoSpacing"/>
      </w:pPr>
    </w:p>
    <w:p w14:paraId="15DE9D64" w14:textId="77777777" w:rsidR="00A36C95" w:rsidRDefault="00A36C95" w:rsidP="00B74CFE">
      <w:pPr>
        <w:pStyle w:val="NoSpacing"/>
      </w:pPr>
    </w:p>
    <w:p w14:paraId="3AB8338F" w14:textId="77777777" w:rsidR="00A36C95" w:rsidRDefault="00A36C95" w:rsidP="00B74CFE">
      <w:pPr>
        <w:pStyle w:val="NoSpacing"/>
      </w:pPr>
    </w:p>
    <w:p w14:paraId="300E8879" w14:textId="77777777" w:rsidR="00A36C95" w:rsidRDefault="00A36C95" w:rsidP="00B74CFE">
      <w:pPr>
        <w:pStyle w:val="NoSpacing"/>
      </w:pPr>
    </w:p>
    <w:p w14:paraId="659BB34F" w14:textId="0A49C198" w:rsidR="00181A01" w:rsidRPr="00A36C95" w:rsidRDefault="00181A01" w:rsidP="00181A01">
      <w:pPr>
        <w:rPr>
          <w:i/>
          <w:iCs/>
          <w:u w:val="single"/>
        </w:rPr>
      </w:pPr>
      <w:r w:rsidRPr="00A36C95">
        <w:rPr>
          <w:i/>
          <w:iCs/>
          <w:u w:val="single"/>
        </w:rPr>
        <w:lastRenderedPageBreak/>
        <w:t>Results from different versions of the software</w:t>
      </w:r>
      <w:r w:rsidR="0028683D" w:rsidRPr="00A36C95">
        <w:rPr>
          <w:i/>
          <w:iCs/>
          <w:u w:val="single"/>
        </w:rPr>
        <w:t>:</w:t>
      </w:r>
    </w:p>
    <w:p w14:paraId="1FA2841B" w14:textId="77777777" w:rsidR="00A36C95" w:rsidRDefault="00A36C95" w:rsidP="00181A01"/>
    <w:p w14:paraId="5634C0D3" w14:textId="6A8B23CC" w:rsidR="00A36C95" w:rsidRPr="00A36C95" w:rsidRDefault="00A36C95" w:rsidP="00181A01">
      <w:pPr>
        <w:rPr>
          <w:u w:val="single"/>
        </w:rPr>
      </w:pPr>
      <w:r w:rsidRPr="00A36C95">
        <w:rPr>
          <w:u w:val="single"/>
        </w:rPr>
        <w:t>Table A11.</w:t>
      </w:r>
    </w:p>
    <w:p w14:paraId="5A760058" w14:textId="7202EBB3" w:rsidR="00A36C95" w:rsidRPr="00A36C95" w:rsidRDefault="00A36C95" w:rsidP="00A36C95">
      <w:r w:rsidRPr="00A36C95">
        <w:t>Results from optimization code “A_Opt_bri_260221_1620”.</w:t>
      </w:r>
    </w:p>
    <w:p w14:paraId="6F499938" w14:textId="77777777" w:rsidR="00181A01" w:rsidRDefault="00181A01" w:rsidP="00181A01">
      <w:pPr>
        <w:pStyle w:val="NoSpacing"/>
        <w:rPr>
          <w:b/>
          <w:bCs/>
          <w:color w:val="EE0000"/>
          <w:u w:val="single"/>
          <w:lang w:val="sv-SE"/>
        </w:rPr>
      </w:pPr>
      <w:r w:rsidRPr="00C872FB">
        <w:rPr>
          <w:noProof/>
        </w:rPr>
        <w:drawing>
          <wp:inline distT="0" distB="0" distL="0" distR="0" wp14:anchorId="012BFC85" wp14:editId="0F831A77">
            <wp:extent cx="5760720" cy="2072005"/>
            <wp:effectExtent l="0" t="0" r="0" b="4445"/>
            <wp:docPr id="4047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760720" cy="2072005"/>
                    </a:xfrm>
                    <a:prstGeom prst="rect">
                      <a:avLst/>
                    </a:prstGeom>
                    <a:noFill/>
                    <a:ln>
                      <a:noFill/>
                    </a:ln>
                  </pic:spPr>
                </pic:pic>
              </a:graphicData>
            </a:graphic>
          </wp:inline>
        </w:drawing>
      </w:r>
    </w:p>
    <w:p w14:paraId="7587EE87" w14:textId="77777777" w:rsidR="00181A01" w:rsidRDefault="00181A01" w:rsidP="00181A01">
      <w:pPr>
        <w:pStyle w:val="NoSpacing"/>
        <w:rPr>
          <w:b/>
          <w:bCs/>
          <w:color w:val="EE0000"/>
          <w:u w:val="single"/>
          <w:lang w:val="sv-SE"/>
        </w:rPr>
      </w:pPr>
    </w:p>
    <w:p w14:paraId="7AD6B48A" w14:textId="77777777" w:rsidR="00181A01" w:rsidRDefault="00181A01" w:rsidP="00181A01">
      <w:pPr>
        <w:pStyle w:val="NoSpacing"/>
        <w:rPr>
          <w:b/>
          <w:bCs/>
          <w:color w:val="EE0000"/>
          <w:u w:val="single"/>
          <w:lang w:val="sv-SE"/>
        </w:rPr>
      </w:pPr>
    </w:p>
    <w:p w14:paraId="57AC5F68" w14:textId="4D0F7B7C" w:rsidR="00A36C95" w:rsidRPr="00A36C95" w:rsidRDefault="00A36C95" w:rsidP="00A36C95">
      <w:pPr>
        <w:rPr>
          <w:u w:val="single"/>
        </w:rPr>
      </w:pPr>
      <w:r w:rsidRPr="00A36C95">
        <w:rPr>
          <w:u w:val="single"/>
        </w:rPr>
        <w:t>Table A1</w:t>
      </w:r>
      <w:r>
        <w:rPr>
          <w:u w:val="single"/>
        </w:rPr>
        <w:t>2</w:t>
      </w:r>
      <w:r w:rsidRPr="00A36C95">
        <w:rPr>
          <w:u w:val="single"/>
        </w:rPr>
        <w:t>.</w:t>
      </w:r>
    </w:p>
    <w:p w14:paraId="2D29BC77" w14:textId="0AE83634" w:rsidR="00A36C95" w:rsidRPr="00B74CFE" w:rsidRDefault="00A36C95" w:rsidP="00A36C95">
      <w:pPr>
        <w:rPr>
          <w:b/>
          <w:bCs/>
        </w:rPr>
      </w:pPr>
      <w:r w:rsidRPr="00A36C95">
        <w:t>Results from optimization code</w:t>
      </w:r>
      <w:r>
        <w:t xml:space="preserve"> </w:t>
      </w:r>
      <w:r w:rsidRPr="00A36C95">
        <w:t>“A_Opt_bri_260221_1648”.</w:t>
      </w:r>
      <w:r>
        <w:t xml:space="preserve"> This code is identical to the </w:t>
      </w:r>
      <w:proofErr w:type="gramStart"/>
      <w:r>
        <w:t xml:space="preserve">code  </w:t>
      </w:r>
      <w:r w:rsidRPr="00A36C95">
        <w:t>“</w:t>
      </w:r>
      <w:proofErr w:type="gramEnd"/>
      <w:r w:rsidRPr="00A36C95">
        <w:t>A_Opt_bri_260221_1620”</w:t>
      </w:r>
      <w:r>
        <w:t xml:space="preserve">, with the following exception: There is a loop with different values of P_x0, and the parameter </w:t>
      </w:r>
      <w:proofErr w:type="spellStart"/>
      <w:r>
        <w:t>P_Depth</w:t>
      </w:r>
      <w:proofErr w:type="spellEnd"/>
      <w:r>
        <w:t xml:space="preserve"> is held constant at the value 100.</w:t>
      </w:r>
    </w:p>
    <w:p w14:paraId="19D909F2" w14:textId="77777777" w:rsidR="00181A01" w:rsidRDefault="00181A01" w:rsidP="00181A01">
      <w:pPr>
        <w:pStyle w:val="NoSpacing"/>
        <w:rPr>
          <w:b/>
          <w:bCs/>
          <w:color w:val="EE0000"/>
          <w:u w:val="single"/>
          <w:lang w:val="sv-SE"/>
        </w:rPr>
      </w:pPr>
      <w:r w:rsidRPr="00C872FB">
        <w:rPr>
          <w:noProof/>
        </w:rPr>
        <w:drawing>
          <wp:inline distT="0" distB="0" distL="0" distR="0" wp14:anchorId="339AF7C9" wp14:editId="5B20B3F8">
            <wp:extent cx="5760720" cy="2072005"/>
            <wp:effectExtent l="0" t="0" r="0" b="4445"/>
            <wp:docPr id="1929305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0720" cy="2072005"/>
                    </a:xfrm>
                    <a:prstGeom prst="rect">
                      <a:avLst/>
                    </a:prstGeom>
                    <a:noFill/>
                    <a:ln>
                      <a:noFill/>
                    </a:ln>
                  </pic:spPr>
                </pic:pic>
              </a:graphicData>
            </a:graphic>
          </wp:inline>
        </w:drawing>
      </w:r>
    </w:p>
    <w:p w14:paraId="365F4D79" w14:textId="77777777" w:rsidR="00181A01" w:rsidRDefault="00181A01" w:rsidP="00181A01">
      <w:pPr>
        <w:pStyle w:val="NoSpacing"/>
        <w:rPr>
          <w:b/>
          <w:bCs/>
          <w:color w:val="EE0000"/>
          <w:u w:val="single"/>
          <w:lang w:val="sv-SE"/>
        </w:rPr>
      </w:pPr>
    </w:p>
    <w:p w14:paraId="4311EA34" w14:textId="77777777" w:rsidR="000C3976" w:rsidRPr="00181A01" w:rsidRDefault="000C3976" w:rsidP="007D0C3D">
      <w:pPr>
        <w:rPr>
          <w:rFonts w:ascii="Arial Black" w:hAnsi="Arial Black" w:cs="Derive Unicode"/>
          <w:color w:val="EE0000"/>
          <w:lang w:val="sv-SE"/>
        </w:rPr>
      </w:pPr>
    </w:p>
    <w:p w14:paraId="2C52BBB8" w14:textId="77777777" w:rsidR="005E7778" w:rsidRDefault="005E7778" w:rsidP="007D0C3D">
      <w:pPr>
        <w:rPr>
          <w:rFonts w:ascii="Arial Black" w:hAnsi="Arial Black" w:cs="Derive Unicode"/>
          <w:i/>
          <w:iCs/>
          <w:color w:val="EE0000"/>
          <w:u w:val="single"/>
          <w:lang w:val="sv-SE"/>
        </w:rPr>
      </w:pPr>
    </w:p>
    <w:p w14:paraId="5A4D4F02" w14:textId="77777777" w:rsidR="005E7778" w:rsidRDefault="005E7778" w:rsidP="007D0C3D">
      <w:pPr>
        <w:rPr>
          <w:rFonts w:ascii="Arial Black" w:hAnsi="Arial Black" w:cs="Derive Unicode"/>
          <w:i/>
          <w:iCs/>
          <w:color w:val="EE0000"/>
          <w:u w:val="single"/>
          <w:lang w:val="sv-SE"/>
        </w:rPr>
      </w:pPr>
    </w:p>
    <w:p w14:paraId="524AAB08" w14:textId="77777777" w:rsidR="005E7778" w:rsidRDefault="005E7778" w:rsidP="007D0C3D">
      <w:pPr>
        <w:rPr>
          <w:rFonts w:ascii="Arial Black" w:hAnsi="Arial Black" w:cs="Derive Unicode"/>
          <w:i/>
          <w:iCs/>
          <w:color w:val="EE0000"/>
          <w:u w:val="single"/>
          <w:lang w:val="sv-SE"/>
        </w:rPr>
      </w:pPr>
    </w:p>
    <w:p w14:paraId="38B92026" w14:textId="77777777" w:rsidR="005E7778" w:rsidRDefault="005E7778" w:rsidP="007D0C3D">
      <w:pPr>
        <w:rPr>
          <w:rFonts w:ascii="Arial Black" w:hAnsi="Arial Black" w:cs="Derive Unicode"/>
          <w:i/>
          <w:iCs/>
          <w:color w:val="EE0000"/>
          <w:u w:val="single"/>
          <w:lang w:val="sv-SE"/>
        </w:rPr>
      </w:pPr>
    </w:p>
    <w:p w14:paraId="4B811392" w14:textId="30BE9C79" w:rsidR="00B74CFE" w:rsidRDefault="00B74CFE" w:rsidP="00B74CFE">
      <w:pPr>
        <w:rPr>
          <w:rFonts w:ascii="Arial Black" w:hAnsi="Arial Black" w:cs="Derive Unicode"/>
          <w:color w:val="0070C0"/>
          <w:u w:val="single"/>
          <w:lang w:val="sv-SE"/>
        </w:rPr>
      </w:pPr>
      <w:r w:rsidRPr="00B74CFE">
        <w:rPr>
          <w:rFonts w:ascii="Arial Black" w:hAnsi="Arial Black" w:cs="Derive Unicode"/>
          <w:color w:val="0070C0"/>
          <w:u w:val="single"/>
          <w:lang w:val="sv-SE"/>
        </w:rPr>
        <w:lastRenderedPageBreak/>
        <w:t xml:space="preserve">Appendix </w:t>
      </w:r>
      <w:r>
        <w:rPr>
          <w:rFonts w:ascii="Arial Black" w:hAnsi="Arial Black" w:cs="Derive Unicode"/>
          <w:color w:val="0070C0"/>
          <w:u w:val="single"/>
          <w:lang w:val="sv-SE"/>
        </w:rPr>
        <w:t>2</w:t>
      </w:r>
      <w:r w:rsidR="000C3976">
        <w:rPr>
          <w:rFonts w:ascii="Arial Black" w:hAnsi="Arial Black" w:cs="Derive Unicode"/>
          <w:color w:val="0070C0"/>
          <w:u w:val="single"/>
          <w:lang w:val="sv-SE"/>
        </w:rPr>
        <w:t>.</w:t>
      </w:r>
    </w:p>
    <w:p w14:paraId="3B4A93F4" w14:textId="77777777" w:rsidR="005E7778" w:rsidRPr="00B74CFE" w:rsidRDefault="005E7778" w:rsidP="00B74CFE">
      <w:pPr>
        <w:rPr>
          <w:rFonts w:ascii="Arial Black" w:hAnsi="Arial Black" w:cs="Derive Unicode"/>
          <w:color w:val="0070C0"/>
          <w:u w:val="single"/>
          <w:lang w:val="sv-SE"/>
        </w:rPr>
      </w:pPr>
    </w:p>
    <w:p w14:paraId="33B21869" w14:textId="77777777" w:rsidR="00003EF1" w:rsidRPr="00466E57" w:rsidRDefault="00003EF1" w:rsidP="00003EF1">
      <w:pPr>
        <w:pStyle w:val="NoSpacing"/>
        <w:rPr>
          <w:lang w:val="sv-SE"/>
        </w:rPr>
      </w:pPr>
      <w:r w:rsidRPr="00466E57">
        <w:rPr>
          <w:lang w:val="sv-SE"/>
        </w:rPr>
        <w:t xml:space="preserve">Rem </w:t>
      </w:r>
      <w:proofErr w:type="spellStart"/>
      <w:r w:rsidRPr="00466E57">
        <w:rPr>
          <w:lang w:val="sv-SE"/>
        </w:rPr>
        <w:t>Opt_Brigade</w:t>
      </w:r>
      <w:proofErr w:type="spellEnd"/>
      <w:r w:rsidRPr="00466E57">
        <w:rPr>
          <w:lang w:val="sv-SE"/>
        </w:rPr>
        <w:t xml:space="preserve"> </w:t>
      </w:r>
      <w:proofErr w:type="gramStart"/>
      <w:r w:rsidRPr="00466E57">
        <w:rPr>
          <w:lang w:val="sv-SE"/>
        </w:rPr>
        <w:t>260227</w:t>
      </w:r>
      <w:proofErr w:type="gramEnd"/>
      <w:r w:rsidRPr="00466E57">
        <w:rPr>
          <w:lang w:val="sv-SE"/>
        </w:rPr>
        <w:t>_1444</w:t>
      </w:r>
    </w:p>
    <w:p w14:paraId="525F54A7" w14:textId="77777777" w:rsidR="00003EF1" w:rsidRPr="00466E57" w:rsidRDefault="00003EF1" w:rsidP="00003EF1">
      <w:pPr>
        <w:pStyle w:val="NoSpacing"/>
        <w:rPr>
          <w:lang w:val="sv-SE"/>
        </w:rPr>
      </w:pPr>
      <w:r w:rsidRPr="00466E57">
        <w:rPr>
          <w:lang w:val="sv-SE"/>
        </w:rPr>
        <w:t>Rem Peter Lohmander</w:t>
      </w:r>
    </w:p>
    <w:p w14:paraId="2E3F62B6" w14:textId="77777777" w:rsidR="00003EF1" w:rsidRPr="00466E57" w:rsidRDefault="00003EF1" w:rsidP="00003EF1">
      <w:pPr>
        <w:pStyle w:val="NoSpacing"/>
        <w:rPr>
          <w:lang w:val="sv-SE"/>
        </w:rPr>
      </w:pPr>
    </w:p>
    <w:p w14:paraId="50BAA400" w14:textId="77777777" w:rsidR="00003EF1" w:rsidRPr="00466E57" w:rsidRDefault="00003EF1" w:rsidP="00003EF1">
      <w:pPr>
        <w:pStyle w:val="NoSpacing"/>
        <w:rPr>
          <w:lang w:val="sv-SE"/>
        </w:rPr>
      </w:pPr>
      <w:proofErr w:type="spellStart"/>
      <w:r w:rsidRPr="00466E57">
        <w:rPr>
          <w:lang w:val="sv-SE"/>
        </w:rPr>
        <w:t>Dim</w:t>
      </w:r>
      <w:proofErr w:type="spellEnd"/>
      <w:r w:rsidRPr="00466E57">
        <w:rPr>
          <w:lang w:val="sv-SE"/>
        </w:rPr>
        <w:t xml:space="preserve"> </w:t>
      </w:r>
      <w:proofErr w:type="spellStart"/>
      <w:proofErr w:type="gramStart"/>
      <w:r w:rsidRPr="00466E57">
        <w:rPr>
          <w:lang w:val="sv-SE"/>
        </w:rPr>
        <w:t>Xa</w:t>
      </w:r>
      <w:proofErr w:type="spellEnd"/>
      <w:r w:rsidRPr="00466E57">
        <w:rPr>
          <w:lang w:val="sv-SE"/>
        </w:rPr>
        <w:t>(</w:t>
      </w:r>
      <w:proofErr w:type="gramEnd"/>
      <w:r w:rsidRPr="00466E57">
        <w:rPr>
          <w:lang w:val="sv-SE"/>
        </w:rPr>
        <w:t xml:space="preserve">50), </w:t>
      </w:r>
      <w:proofErr w:type="spellStart"/>
      <w:proofErr w:type="gramStart"/>
      <w:r w:rsidRPr="00466E57">
        <w:rPr>
          <w:lang w:val="sv-SE"/>
        </w:rPr>
        <w:t>Xc</w:t>
      </w:r>
      <w:proofErr w:type="spellEnd"/>
      <w:r w:rsidRPr="00466E57">
        <w:rPr>
          <w:lang w:val="sv-SE"/>
        </w:rPr>
        <w:t>(</w:t>
      </w:r>
      <w:proofErr w:type="gramEnd"/>
      <w:r w:rsidRPr="00466E57">
        <w:rPr>
          <w:lang w:val="sv-SE"/>
        </w:rPr>
        <w:t xml:space="preserve">50), </w:t>
      </w:r>
      <w:proofErr w:type="spellStart"/>
      <w:proofErr w:type="gramStart"/>
      <w:r w:rsidRPr="00466E57">
        <w:rPr>
          <w:lang w:val="sv-SE"/>
        </w:rPr>
        <w:t>Xm</w:t>
      </w:r>
      <w:proofErr w:type="spellEnd"/>
      <w:r w:rsidRPr="00466E57">
        <w:rPr>
          <w:lang w:val="sv-SE"/>
        </w:rPr>
        <w:t>(</w:t>
      </w:r>
      <w:proofErr w:type="gramEnd"/>
      <w:r w:rsidRPr="00466E57">
        <w:rPr>
          <w:lang w:val="sv-SE"/>
        </w:rPr>
        <w:t>50)</w:t>
      </w:r>
    </w:p>
    <w:p w14:paraId="23328392" w14:textId="77777777" w:rsidR="00003EF1" w:rsidRPr="00466E57" w:rsidRDefault="00003EF1" w:rsidP="00003EF1">
      <w:pPr>
        <w:pStyle w:val="NoSpacing"/>
        <w:rPr>
          <w:lang w:val="sv-SE"/>
        </w:rPr>
      </w:pPr>
      <w:proofErr w:type="spellStart"/>
      <w:r w:rsidRPr="00466E57">
        <w:rPr>
          <w:lang w:val="sv-SE"/>
        </w:rPr>
        <w:t>Dim</w:t>
      </w:r>
      <w:proofErr w:type="spellEnd"/>
      <w:r w:rsidRPr="00466E57">
        <w:rPr>
          <w:lang w:val="sv-SE"/>
        </w:rPr>
        <w:t xml:space="preserve"> </w:t>
      </w:r>
      <w:proofErr w:type="spellStart"/>
      <w:proofErr w:type="gramStart"/>
      <w:r w:rsidRPr="00466E57">
        <w:rPr>
          <w:lang w:val="sv-SE"/>
        </w:rPr>
        <w:t>Ya</w:t>
      </w:r>
      <w:proofErr w:type="spellEnd"/>
      <w:r w:rsidRPr="00466E57">
        <w:rPr>
          <w:lang w:val="sv-SE"/>
        </w:rPr>
        <w:t>(</w:t>
      </w:r>
      <w:proofErr w:type="gramEnd"/>
      <w:r w:rsidRPr="00466E57">
        <w:rPr>
          <w:lang w:val="sv-SE"/>
        </w:rPr>
        <w:t xml:space="preserve">50), </w:t>
      </w:r>
      <w:proofErr w:type="spellStart"/>
      <w:proofErr w:type="gramStart"/>
      <w:r w:rsidRPr="00466E57">
        <w:rPr>
          <w:lang w:val="sv-SE"/>
        </w:rPr>
        <w:t>Yc</w:t>
      </w:r>
      <w:proofErr w:type="spellEnd"/>
      <w:r w:rsidRPr="00466E57">
        <w:rPr>
          <w:lang w:val="sv-SE"/>
        </w:rPr>
        <w:t>(</w:t>
      </w:r>
      <w:proofErr w:type="gramEnd"/>
      <w:r w:rsidRPr="00466E57">
        <w:rPr>
          <w:lang w:val="sv-SE"/>
        </w:rPr>
        <w:t xml:space="preserve">50), </w:t>
      </w:r>
      <w:proofErr w:type="spellStart"/>
      <w:proofErr w:type="gramStart"/>
      <w:r w:rsidRPr="00466E57">
        <w:rPr>
          <w:lang w:val="sv-SE"/>
        </w:rPr>
        <w:t>Ym</w:t>
      </w:r>
      <w:proofErr w:type="spellEnd"/>
      <w:r w:rsidRPr="00466E57">
        <w:rPr>
          <w:lang w:val="sv-SE"/>
        </w:rPr>
        <w:t>(</w:t>
      </w:r>
      <w:proofErr w:type="gramEnd"/>
      <w:r w:rsidRPr="00466E57">
        <w:rPr>
          <w:lang w:val="sv-SE"/>
        </w:rPr>
        <w:t>50)</w:t>
      </w:r>
    </w:p>
    <w:p w14:paraId="63EE3D45" w14:textId="77777777" w:rsidR="00003EF1" w:rsidRPr="00F112AB" w:rsidRDefault="00003EF1" w:rsidP="00003EF1">
      <w:pPr>
        <w:pStyle w:val="NoSpacing"/>
      </w:pPr>
      <w:r w:rsidRPr="00F112AB">
        <w:t xml:space="preserve">Dim </w:t>
      </w:r>
      <w:proofErr w:type="spellStart"/>
      <w:proofErr w:type="gramStart"/>
      <w:r w:rsidRPr="00F112AB">
        <w:t>Optgraph</w:t>
      </w:r>
      <w:proofErr w:type="spellEnd"/>
      <w:r w:rsidRPr="00F112AB">
        <w:t>(</w:t>
      </w:r>
      <w:proofErr w:type="gramEnd"/>
      <w:r w:rsidRPr="00F112AB">
        <w:t>100)</w:t>
      </w:r>
    </w:p>
    <w:p w14:paraId="45B179FA" w14:textId="77777777" w:rsidR="00003EF1" w:rsidRPr="00F112AB" w:rsidRDefault="00003EF1" w:rsidP="00003EF1">
      <w:pPr>
        <w:pStyle w:val="NoSpacing"/>
      </w:pPr>
    </w:p>
    <w:p w14:paraId="44A1339A" w14:textId="77777777" w:rsidR="00003EF1" w:rsidRDefault="00003EF1" w:rsidP="00003EF1">
      <w:pPr>
        <w:pStyle w:val="NoSpacing"/>
      </w:pPr>
      <w:r>
        <w:t>Screen _</w:t>
      </w:r>
      <w:proofErr w:type="spellStart"/>
      <w:proofErr w:type="gramStart"/>
      <w:r>
        <w:t>NewImage</w:t>
      </w:r>
      <w:proofErr w:type="spellEnd"/>
      <w:r>
        <w:t>(</w:t>
      </w:r>
      <w:proofErr w:type="gramEnd"/>
      <w:r>
        <w:t>1800, 2000, 256)</w:t>
      </w:r>
    </w:p>
    <w:p w14:paraId="7745753B" w14:textId="77777777" w:rsidR="00003EF1" w:rsidRDefault="00003EF1" w:rsidP="00003EF1">
      <w:pPr>
        <w:pStyle w:val="NoSpacing"/>
      </w:pPr>
      <w:r>
        <w:t>Open "BrigOut.txt" For Output As #2</w:t>
      </w:r>
    </w:p>
    <w:p w14:paraId="3EAF53EA" w14:textId="77777777" w:rsidR="00003EF1" w:rsidRDefault="00003EF1" w:rsidP="00003EF1">
      <w:pPr>
        <w:pStyle w:val="NoSpacing"/>
      </w:pPr>
    </w:p>
    <w:p w14:paraId="67331F08" w14:textId="77777777" w:rsidR="00003EF1" w:rsidRDefault="00003EF1" w:rsidP="00003EF1">
      <w:pPr>
        <w:pStyle w:val="NoSpacing"/>
      </w:pPr>
      <w:proofErr w:type="spellStart"/>
      <w:r>
        <w:t>GoSub</w:t>
      </w:r>
      <w:proofErr w:type="spellEnd"/>
      <w:r>
        <w:t xml:space="preserve"> initial</w:t>
      </w:r>
    </w:p>
    <w:p w14:paraId="2F3A6CBE" w14:textId="77777777" w:rsidR="00003EF1" w:rsidRDefault="00003EF1" w:rsidP="00003EF1">
      <w:pPr>
        <w:pStyle w:val="NoSpacing"/>
      </w:pPr>
      <w:proofErr w:type="spellStart"/>
      <w:r>
        <w:t>GoSub</w:t>
      </w:r>
      <w:proofErr w:type="spellEnd"/>
      <w:r>
        <w:t xml:space="preserve"> increments</w:t>
      </w:r>
    </w:p>
    <w:p w14:paraId="6F6A9202" w14:textId="77777777" w:rsidR="00003EF1" w:rsidRDefault="00003EF1" w:rsidP="00003EF1">
      <w:pPr>
        <w:pStyle w:val="NoSpacing"/>
      </w:pPr>
      <w:proofErr w:type="spellStart"/>
      <w:r>
        <w:t>GoSub</w:t>
      </w:r>
      <w:proofErr w:type="spellEnd"/>
      <w:r>
        <w:t xml:space="preserve"> </w:t>
      </w:r>
      <w:proofErr w:type="spellStart"/>
      <w:r>
        <w:t>AttrCoef</w:t>
      </w:r>
      <w:proofErr w:type="spellEnd"/>
    </w:p>
    <w:p w14:paraId="66704086" w14:textId="77777777" w:rsidR="00003EF1" w:rsidRDefault="00003EF1" w:rsidP="00003EF1">
      <w:pPr>
        <w:pStyle w:val="NoSpacing"/>
      </w:pPr>
      <w:proofErr w:type="spellStart"/>
      <w:r>
        <w:t>GoSub</w:t>
      </w:r>
      <w:proofErr w:type="spellEnd"/>
      <w:r>
        <w:t xml:space="preserve"> Exponents</w:t>
      </w:r>
    </w:p>
    <w:p w14:paraId="7B6840CC" w14:textId="77777777" w:rsidR="00003EF1" w:rsidRDefault="00003EF1" w:rsidP="00003EF1">
      <w:pPr>
        <w:pStyle w:val="NoSpacing"/>
      </w:pPr>
      <w:proofErr w:type="spellStart"/>
      <w:r>
        <w:t>GoSub</w:t>
      </w:r>
      <w:proofErr w:type="spellEnd"/>
      <w:r>
        <w:t xml:space="preserve"> </w:t>
      </w:r>
      <w:proofErr w:type="spellStart"/>
      <w:r>
        <w:t>Objective_parameters</w:t>
      </w:r>
      <w:proofErr w:type="spellEnd"/>
    </w:p>
    <w:p w14:paraId="698AD66E" w14:textId="77777777" w:rsidR="00003EF1" w:rsidRDefault="00003EF1" w:rsidP="00003EF1">
      <w:pPr>
        <w:pStyle w:val="NoSpacing"/>
      </w:pPr>
      <w:proofErr w:type="spellStart"/>
      <w:r>
        <w:t>GoSub</w:t>
      </w:r>
      <w:proofErr w:type="spellEnd"/>
      <w:r>
        <w:t xml:space="preserve"> Decisions</w:t>
      </w:r>
    </w:p>
    <w:p w14:paraId="0E5131C6" w14:textId="77777777" w:rsidR="00003EF1" w:rsidRDefault="00003EF1" w:rsidP="00003EF1">
      <w:pPr>
        <w:pStyle w:val="NoSpacing"/>
      </w:pPr>
    </w:p>
    <w:p w14:paraId="5BEF3D6A" w14:textId="77777777" w:rsidR="00003EF1" w:rsidRDefault="00003EF1" w:rsidP="00003EF1">
      <w:pPr>
        <w:pStyle w:val="NoSpacing"/>
      </w:pPr>
      <w:r>
        <w:t xml:space="preserve">For </w:t>
      </w:r>
      <w:proofErr w:type="spellStart"/>
      <w:r>
        <w:t>fYa</w:t>
      </w:r>
      <w:proofErr w:type="spellEnd"/>
      <w:r>
        <w:t xml:space="preserve"> = -15 To -5 Step 5</w:t>
      </w:r>
    </w:p>
    <w:p w14:paraId="0413E61A" w14:textId="77777777" w:rsidR="00003EF1" w:rsidRDefault="00003EF1" w:rsidP="00003EF1">
      <w:pPr>
        <w:pStyle w:val="NoSpacing"/>
      </w:pPr>
      <w:r>
        <w:t xml:space="preserve">    Print ""</w:t>
      </w:r>
    </w:p>
    <w:p w14:paraId="0A6F17B7" w14:textId="77777777" w:rsidR="00003EF1" w:rsidRPr="00466E57" w:rsidRDefault="00003EF1" w:rsidP="00003EF1">
      <w:pPr>
        <w:pStyle w:val="NoSpacing"/>
        <w:rPr>
          <w:lang w:val="sv-SE"/>
        </w:rPr>
      </w:pPr>
      <w:r>
        <w:t xml:space="preserve">    </w:t>
      </w:r>
      <w:r w:rsidRPr="00466E57">
        <w:rPr>
          <w:lang w:val="sv-SE"/>
        </w:rPr>
        <w:t>Print #2, ""</w:t>
      </w:r>
    </w:p>
    <w:p w14:paraId="62ED77A8" w14:textId="77777777" w:rsidR="00003EF1" w:rsidRPr="00466E57" w:rsidRDefault="00003EF1" w:rsidP="00003EF1">
      <w:pPr>
        <w:pStyle w:val="NoSpacing"/>
        <w:rPr>
          <w:lang w:val="sv-SE"/>
        </w:rPr>
      </w:pPr>
      <w:r w:rsidRPr="00466E57">
        <w:rPr>
          <w:lang w:val="sv-SE"/>
        </w:rPr>
        <w:t xml:space="preserve">    Print </w:t>
      </w:r>
      <w:proofErr w:type="gramStart"/>
      <w:r w:rsidRPr="00466E57">
        <w:rPr>
          <w:lang w:val="sv-SE"/>
        </w:rPr>
        <w:t>"  Parameter</w:t>
      </w:r>
      <w:proofErr w:type="gramEnd"/>
      <w:r w:rsidRPr="00466E57">
        <w:rPr>
          <w:lang w:val="sv-SE"/>
        </w:rPr>
        <w:t xml:space="preserve"> </w:t>
      </w:r>
      <w:proofErr w:type="spellStart"/>
      <w:r w:rsidRPr="00466E57">
        <w:rPr>
          <w:lang w:val="sv-SE"/>
        </w:rPr>
        <w:t>fYa</w:t>
      </w:r>
      <w:proofErr w:type="spellEnd"/>
      <w:r w:rsidRPr="00466E57">
        <w:rPr>
          <w:lang w:val="sv-SE"/>
        </w:rPr>
        <w:t xml:space="preserve"> = "; </w:t>
      </w:r>
      <w:proofErr w:type="spellStart"/>
      <w:r w:rsidRPr="00466E57">
        <w:rPr>
          <w:lang w:val="sv-SE"/>
        </w:rPr>
        <w:t>fYa</w:t>
      </w:r>
      <w:proofErr w:type="spellEnd"/>
    </w:p>
    <w:p w14:paraId="4B14605E" w14:textId="77777777" w:rsidR="00003EF1" w:rsidRPr="00466E57" w:rsidRDefault="00003EF1" w:rsidP="00003EF1">
      <w:pPr>
        <w:pStyle w:val="NoSpacing"/>
        <w:rPr>
          <w:lang w:val="sv-SE"/>
        </w:rPr>
      </w:pPr>
      <w:r w:rsidRPr="00466E57">
        <w:rPr>
          <w:lang w:val="sv-SE"/>
        </w:rPr>
        <w:t xml:space="preserve">    Print #2, </w:t>
      </w:r>
      <w:proofErr w:type="gramStart"/>
      <w:r w:rsidRPr="00466E57">
        <w:rPr>
          <w:lang w:val="sv-SE"/>
        </w:rPr>
        <w:t>"  Parameter</w:t>
      </w:r>
      <w:proofErr w:type="gramEnd"/>
      <w:r w:rsidRPr="00466E57">
        <w:rPr>
          <w:lang w:val="sv-SE"/>
        </w:rPr>
        <w:t xml:space="preserve"> </w:t>
      </w:r>
      <w:proofErr w:type="spellStart"/>
      <w:r w:rsidRPr="00466E57">
        <w:rPr>
          <w:lang w:val="sv-SE"/>
        </w:rPr>
        <w:t>fYa</w:t>
      </w:r>
      <w:proofErr w:type="spellEnd"/>
      <w:r w:rsidRPr="00466E57">
        <w:rPr>
          <w:lang w:val="sv-SE"/>
        </w:rPr>
        <w:t xml:space="preserve"> = "; </w:t>
      </w:r>
      <w:proofErr w:type="spellStart"/>
      <w:r w:rsidRPr="00466E57">
        <w:rPr>
          <w:lang w:val="sv-SE"/>
        </w:rPr>
        <w:t>fYa</w:t>
      </w:r>
      <w:proofErr w:type="spellEnd"/>
    </w:p>
    <w:p w14:paraId="67C1C50C" w14:textId="77777777" w:rsidR="00003EF1" w:rsidRPr="00466E57" w:rsidRDefault="00003EF1" w:rsidP="00003EF1">
      <w:pPr>
        <w:pStyle w:val="NoSpacing"/>
        <w:rPr>
          <w:lang w:val="sv-SE"/>
        </w:rPr>
      </w:pPr>
    </w:p>
    <w:p w14:paraId="0FB14178" w14:textId="77777777" w:rsidR="00003EF1" w:rsidRDefault="00003EF1" w:rsidP="00003EF1">
      <w:pPr>
        <w:pStyle w:val="NoSpacing"/>
      </w:pPr>
      <w:r w:rsidRPr="00466E57">
        <w:rPr>
          <w:lang w:val="sv-SE"/>
        </w:rPr>
        <w:t xml:space="preserve">    </w:t>
      </w:r>
      <w:r>
        <w:t>Rem *** Optimization ***</w:t>
      </w:r>
    </w:p>
    <w:p w14:paraId="1E293F7C" w14:textId="77777777" w:rsidR="00003EF1" w:rsidRDefault="00003EF1" w:rsidP="00003EF1">
      <w:pPr>
        <w:pStyle w:val="NoSpacing"/>
      </w:pPr>
      <w:r>
        <w:t xml:space="preserve">    </w:t>
      </w:r>
      <w:proofErr w:type="spellStart"/>
      <w:r>
        <w:t>opt_value</w:t>
      </w:r>
      <w:proofErr w:type="spellEnd"/>
      <w:r>
        <w:t xml:space="preserve"> = -999999999</w:t>
      </w:r>
    </w:p>
    <w:p w14:paraId="2F7535F0" w14:textId="77777777" w:rsidR="00003EF1" w:rsidRDefault="00003EF1" w:rsidP="00003EF1">
      <w:pPr>
        <w:pStyle w:val="NoSpacing"/>
      </w:pPr>
      <w:r>
        <w:t xml:space="preserve">    </w:t>
      </w:r>
      <w:proofErr w:type="spellStart"/>
      <w:r>
        <w:t>opt_uca</w:t>
      </w:r>
      <w:proofErr w:type="spellEnd"/>
      <w:r>
        <w:t xml:space="preserve"> = 0</w:t>
      </w:r>
    </w:p>
    <w:p w14:paraId="3EA31360" w14:textId="77777777" w:rsidR="00003EF1" w:rsidRDefault="00003EF1" w:rsidP="00003EF1">
      <w:pPr>
        <w:pStyle w:val="NoSpacing"/>
      </w:pPr>
      <w:r>
        <w:t xml:space="preserve">    </w:t>
      </w:r>
      <w:proofErr w:type="spellStart"/>
      <w:r>
        <w:t>opt_ucm</w:t>
      </w:r>
      <w:proofErr w:type="spellEnd"/>
      <w:r>
        <w:t xml:space="preserve"> = 0</w:t>
      </w:r>
    </w:p>
    <w:p w14:paraId="112B25E4" w14:textId="77777777" w:rsidR="00003EF1" w:rsidRDefault="00003EF1" w:rsidP="00003EF1">
      <w:pPr>
        <w:pStyle w:val="NoSpacing"/>
      </w:pPr>
      <w:r>
        <w:t xml:space="preserve">    For </w:t>
      </w:r>
      <w:proofErr w:type="spellStart"/>
      <w:r>
        <w:t>uca</w:t>
      </w:r>
      <w:proofErr w:type="spellEnd"/>
      <w:r>
        <w:t xml:space="preserve"> = .01 To .99 Step 0.01</w:t>
      </w:r>
    </w:p>
    <w:p w14:paraId="3F595167" w14:textId="77777777" w:rsidR="00003EF1" w:rsidRDefault="00003EF1" w:rsidP="00003EF1">
      <w:pPr>
        <w:pStyle w:val="NoSpacing"/>
      </w:pPr>
      <w:r>
        <w:t xml:space="preserve">        </w:t>
      </w:r>
      <w:proofErr w:type="spellStart"/>
      <w:r>
        <w:t>ucm_max</w:t>
      </w:r>
      <w:proofErr w:type="spellEnd"/>
      <w:r>
        <w:t xml:space="preserve"> = 1 - </w:t>
      </w:r>
      <w:proofErr w:type="spellStart"/>
      <w:r>
        <w:t>uca</w:t>
      </w:r>
      <w:proofErr w:type="spellEnd"/>
    </w:p>
    <w:p w14:paraId="6094B163" w14:textId="77777777" w:rsidR="00003EF1" w:rsidRDefault="00003EF1" w:rsidP="00003EF1">
      <w:pPr>
        <w:pStyle w:val="NoSpacing"/>
      </w:pPr>
      <w:r>
        <w:t xml:space="preserve">        For </w:t>
      </w:r>
      <w:proofErr w:type="spellStart"/>
      <w:r>
        <w:t>ucm</w:t>
      </w:r>
      <w:proofErr w:type="spellEnd"/>
      <w:r>
        <w:t xml:space="preserve"> = 0.01 To </w:t>
      </w:r>
      <w:proofErr w:type="spellStart"/>
      <w:r>
        <w:t>ucm_max</w:t>
      </w:r>
      <w:proofErr w:type="spellEnd"/>
      <w:r>
        <w:t xml:space="preserve"> Step .01</w:t>
      </w:r>
    </w:p>
    <w:p w14:paraId="4365FC0E" w14:textId="77777777" w:rsidR="00003EF1" w:rsidRDefault="00003EF1" w:rsidP="00003EF1">
      <w:pPr>
        <w:pStyle w:val="NoSpacing"/>
      </w:pPr>
      <w:r>
        <w:t xml:space="preserve">            </w:t>
      </w:r>
      <w:proofErr w:type="spellStart"/>
      <w:r>
        <w:t>ucc</w:t>
      </w:r>
      <w:proofErr w:type="spellEnd"/>
      <w:r>
        <w:t xml:space="preserve"> = 1 - </w:t>
      </w:r>
      <w:proofErr w:type="spellStart"/>
      <w:r>
        <w:t>uca</w:t>
      </w:r>
      <w:proofErr w:type="spellEnd"/>
      <w:r>
        <w:t xml:space="preserve"> - ucm</w:t>
      </w:r>
    </w:p>
    <w:p w14:paraId="3A837DCD" w14:textId="77777777" w:rsidR="00003EF1" w:rsidRDefault="00003EF1" w:rsidP="00003EF1">
      <w:pPr>
        <w:pStyle w:val="NoSpacing"/>
      </w:pPr>
      <w:r>
        <w:t xml:space="preserve">            For t = 0 To </w:t>
      </w:r>
      <w:proofErr w:type="spellStart"/>
      <w:r>
        <w:t>topt</w:t>
      </w:r>
      <w:proofErr w:type="spellEnd"/>
    </w:p>
    <w:p w14:paraId="617DFDB5" w14:textId="77777777" w:rsidR="00003EF1" w:rsidRDefault="00003EF1" w:rsidP="00003EF1">
      <w:pPr>
        <w:pStyle w:val="NoSpacing"/>
      </w:pPr>
      <w:r>
        <w:t xml:space="preserve">                t2 = t + 1</w:t>
      </w:r>
    </w:p>
    <w:p w14:paraId="397AF999" w14:textId="77777777" w:rsidR="00003EF1" w:rsidRDefault="00003EF1" w:rsidP="00003EF1">
      <w:pPr>
        <w:pStyle w:val="NoSpacing"/>
      </w:pPr>
    </w:p>
    <w:p w14:paraId="3DC62B30" w14:textId="77777777" w:rsidR="00003EF1" w:rsidRDefault="00003EF1" w:rsidP="00003EF1">
      <w:pPr>
        <w:pStyle w:val="NoSpacing"/>
      </w:pPr>
      <w:r>
        <w:t xml:space="preserve">                </w:t>
      </w:r>
      <w:proofErr w:type="spellStart"/>
      <w:r>
        <w:t>AttrXa</w:t>
      </w:r>
      <w:proofErr w:type="spellEnd"/>
      <w:r>
        <w:t xml:space="preserve"> = Ga * (</w:t>
      </w:r>
      <w:proofErr w:type="spellStart"/>
      <w:r>
        <w:t>vaa</w:t>
      </w:r>
      <w:proofErr w:type="spellEnd"/>
      <w:r>
        <w:t xml:space="preserve"> * Ya(t)) ^ </w:t>
      </w:r>
      <w:proofErr w:type="spellStart"/>
      <w:r>
        <w:t>raa</w:t>
      </w:r>
      <w:proofErr w:type="spellEnd"/>
      <w:r>
        <w:t xml:space="preserve"> * (</w:t>
      </w:r>
      <w:proofErr w:type="spellStart"/>
      <w:r>
        <w:t>vca</w:t>
      </w:r>
      <w:proofErr w:type="spellEnd"/>
      <w:r>
        <w:t xml:space="preserve"> * </w:t>
      </w:r>
      <w:proofErr w:type="spellStart"/>
      <w:r>
        <w:t>Yc</w:t>
      </w:r>
      <w:proofErr w:type="spellEnd"/>
      <w:r>
        <w:t>(t)) ^ rca</w:t>
      </w:r>
    </w:p>
    <w:p w14:paraId="7673AAA6" w14:textId="77777777" w:rsidR="00003EF1" w:rsidRDefault="00003EF1" w:rsidP="00003EF1">
      <w:pPr>
        <w:pStyle w:val="NoSpacing"/>
      </w:pPr>
      <w:r>
        <w:t xml:space="preserve">                If </w:t>
      </w:r>
      <w:proofErr w:type="spellStart"/>
      <w:r>
        <w:t>AttrXa</w:t>
      </w:r>
      <w:proofErr w:type="spellEnd"/>
      <w:r>
        <w:t xml:space="preserve"> &gt; Xa(t) Then </w:t>
      </w:r>
      <w:proofErr w:type="spellStart"/>
      <w:r>
        <w:t>AttrXa</w:t>
      </w:r>
      <w:proofErr w:type="spellEnd"/>
      <w:r>
        <w:t xml:space="preserve"> = Xa(t)</w:t>
      </w:r>
    </w:p>
    <w:p w14:paraId="4E6696D1" w14:textId="77777777" w:rsidR="00003EF1" w:rsidRPr="00466E57" w:rsidRDefault="00003EF1" w:rsidP="00003EF1">
      <w:pPr>
        <w:pStyle w:val="NoSpacing"/>
        <w:rPr>
          <w:lang w:val="sv-SE"/>
        </w:rPr>
      </w:pPr>
      <w:r>
        <w:t xml:space="preserve">                </w:t>
      </w:r>
      <w:proofErr w:type="spellStart"/>
      <w:r w:rsidRPr="00466E57">
        <w:rPr>
          <w:lang w:val="sv-SE"/>
        </w:rPr>
        <w:t>Xa</w:t>
      </w:r>
      <w:proofErr w:type="spellEnd"/>
      <w:r w:rsidRPr="00466E57">
        <w:rPr>
          <w:lang w:val="sv-SE"/>
        </w:rPr>
        <w:t xml:space="preserve">(t2) = </w:t>
      </w:r>
      <w:proofErr w:type="spellStart"/>
      <w:r w:rsidRPr="00466E57">
        <w:rPr>
          <w:lang w:val="sv-SE"/>
        </w:rPr>
        <w:t>Xa</w:t>
      </w:r>
      <w:proofErr w:type="spellEnd"/>
      <w:r w:rsidRPr="00466E57">
        <w:rPr>
          <w:lang w:val="sv-SE"/>
        </w:rPr>
        <w:t xml:space="preserve">(t) + </w:t>
      </w:r>
      <w:proofErr w:type="spellStart"/>
      <w:r w:rsidRPr="00466E57">
        <w:rPr>
          <w:lang w:val="sv-SE"/>
        </w:rPr>
        <w:t>iXa</w:t>
      </w:r>
      <w:proofErr w:type="spellEnd"/>
      <w:r w:rsidRPr="00466E57">
        <w:rPr>
          <w:lang w:val="sv-SE"/>
        </w:rPr>
        <w:t xml:space="preserve"> - AttrXa</w:t>
      </w:r>
    </w:p>
    <w:p w14:paraId="50B4BB26" w14:textId="77777777" w:rsidR="00003EF1" w:rsidRPr="00466E57" w:rsidRDefault="00003EF1" w:rsidP="00003EF1">
      <w:pPr>
        <w:pStyle w:val="NoSpacing"/>
        <w:rPr>
          <w:lang w:val="sv-SE"/>
        </w:rPr>
      </w:pPr>
    </w:p>
    <w:p w14:paraId="407C77DF" w14:textId="77777777" w:rsidR="00003EF1" w:rsidRPr="00466E57" w:rsidRDefault="00003EF1" w:rsidP="00003EF1">
      <w:pPr>
        <w:pStyle w:val="NoSpacing"/>
        <w:rPr>
          <w:lang w:val="sv-SE"/>
        </w:rPr>
      </w:pPr>
      <w:r w:rsidRPr="00466E57">
        <w:rPr>
          <w:lang w:val="sv-SE"/>
        </w:rPr>
        <w:t xml:space="preserve">                </w:t>
      </w:r>
      <w:proofErr w:type="spellStart"/>
      <w:r w:rsidRPr="00466E57">
        <w:rPr>
          <w:lang w:val="sv-SE"/>
        </w:rPr>
        <w:t>AttrXc</w:t>
      </w:r>
      <w:proofErr w:type="spellEnd"/>
      <w:r w:rsidRPr="00466E57">
        <w:rPr>
          <w:lang w:val="sv-SE"/>
        </w:rPr>
        <w:t xml:space="preserve"> = </w:t>
      </w:r>
      <w:proofErr w:type="spellStart"/>
      <w:r w:rsidRPr="00466E57">
        <w:rPr>
          <w:lang w:val="sv-SE"/>
        </w:rPr>
        <w:t>Gc</w:t>
      </w:r>
      <w:proofErr w:type="spellEnd"/>
      <w:r w:rsidRPr="00466E57">
        <w:rPr>
          <w:lang w:val="sv-SE"/>
        </w:rPr>
        <w:t xml:space="preserve"> * (</w:t>
      </w:r>
      <w:proofErr w:type="spellStart"/>
      <w:r w:rsidRPr="00466E57">
        <w:rPr>
          <w:lang w:val="sv-SE"/>
        </w:rPr>
        <w:t>vac</w:t>
      </w:r>
      <w:proofErr w:type="spellEnd"/>
      <w:r w:rsidRPr="00466E57">
        <w:rPr>
          <w:lang w:val="sv-SE"/>
        </w:rPr>
        <w:t xml:space="preserve"> * </w:t>
      </w:r>
      <w:proofErr w:type="spellStart"/>
      <w:r w:rsidRPr="00466E57">
        <w:rPr>
          <w:lang w:val="sv-SE"/>
        </w:rPr>
        <w:t>Ya</w:t>
      </w:r>
      <w:proofErr w:type="spellEnd"/>
      <w:r w:rsidRPr="00466E57">
        <w:rPr>
          <w:lang w:val="sv-SE"/>
        </w:rPr>
        <w:t xml:space="preserve">(t)) ^ </w:t>
      </w:r>
      <w:proofErr w:type="spellStart"/>
      <w:r w:rsidRPr="00466E57">
        <w:rPr>
          <w:lang w:val="sv-SE"/>
        </w:rPr>
        <w:t>rac</w:t>
      </w:r>
      <w:proofErr w:type="spellEnd"/>
      <w:r w:rsidRPr="00466E57">
        <w:rPr>
          <w:lang w:val="sv-SE"/>
        </w:rPr>
        <w:t xml:space="preserve"> * (</w:t>
      </w:r>
      <w:proofErr w:type="spellStart"/>
      <w:r w:rsidRPr="00466E57">
        <w:rPr>
          <w:lang w:val="sv-SE"/>
        </w:rPr>
        <w:t>vcc</w:t>
      </w:r>
      <w:proofErr w:type="spellEnd"/>
      <w:r w:rsidRPr="00466E57">
        <w:rPr>
          <w:lang w:val="sv-SE"/>
        </w:rPr>
        <w:t xml:space="preserve"> * </w:t>
      </w:r>
      <w:proofErr w:type="spellStart"/>
      <w:r w:rsidRPr="00466E57">
        <w:rPr>
          <w:lang w:val="sv-SE"/>
        </w:rPr>
        <w:t>Yc</w:t>
      </w:r>
      <w:proofErr w:type="spellEnd"/>
      <w:r w:rsidRPr="00466E57">
        <w:rPr>
          <w:lang w:val="sv-SE"/>
        </w:rPr>
        <w:t>(t)) ^ rcc</w:t>
      </w:r>
    </w:p>
    <w:p w14:paraId="020F8267" w14:textId="77777777" w:rsidR="00003EF1" w:rsidRDefault="00003EF1" w:rsidP="00003EF1">
      <w:pPr>
        <w:pStyle w:val="NoSpacing"/>
      </w:pPr>
      <w:r w:rsidRPr="00466E57">
        <w:rPr>
          <w:lang w:val="sv-SE"/>
        </w:rPr>
        <w:t xml:space="preserve">                </w:t>
      </w:r>
      <w:r>
        <w:t xml:space="preserve">If </w:t>
      </w:r>
      <w:proofErr w:type="spellStart"/>
      <w:r>
        <w:t>AttrXc</w:t>
      </w:r>
      <w:proofErr w:type="spellEnd"/>
      <w:r>
        <w:t xml:space="preserve"> &gt; </w:t>
      </w:r>
      <w:proofErr w:type="spellStart"/>
      <w:r>
        <w:t>Xc</w:t>
      </w:r>
      <w:proofErr w:type="spellEnd"/>
      <w:r>
        <w:t xml:space="preserve">(t) Then </w:t>
      </w:r>
      <w:proofErr w:type="spellStart"/>
      <w:r>
        <w:t>AttrXc</w:t>
      </w:r>
      <w:proofErr w:type="spellEnd"/>
      <w:r>
        <w:t xml:space="preserve"> = Xc(t)</w:t>
      </w:r>
    </w:p>
    <w:p w14:paraId="280A5B79" w14:textId="77777777" w:rsidR="00003EF1" w:rsidRDefault="00003EF1" w:rsidP="00003EF1">
      <w:pPr>
        <w:pStyle w:val="NoSpacing"/>
      </w:pPr>
      <w:r>
        <w:t xml:space="preserve">                </w:t>
      </w:r>
      <w:proofErr w:type="spellStart"/>
      <w:r>
        <w:t>Xc</w:t>
      </w:r>
      <w:proofErr w:type="spellEnd"/>
      <w:r>
        <w:t xml:space="preserve">(t2) = </w:t>
      </w:r>
      <w:proofErr w:type="spellStart"/>
      <w:r>
        <w:t>Xc</w:t>
      </w:r>
      <w:proofErr w:type="spellEnd"/>
      <w:r>
        <w:t xml:space="preserve">(t) + </w:t>
      </w:r>
      <w:proofErr w:type="spellStart"/>
      <w:r>
        <w:t>iXc</w:t>
      </w:r>
      <w:proofErr w:type="spellEnd"/>
      <w:r>
        <w:t xml:space="preserve"> - AttrXc</w:t>
      </w:r>
    </w:p>
    <w:p w14:paraId="176255B5" w14:textId="77777777" w:rsidR="005E7778" w:rsidRDefault="005E7778" w:rsidP="00003EF1">
      <w:pPr>
        <w:pStyle w:val="NoSpacing"/>
      </w:pPr>
    </w:p>
    <w:p w14:paraId="052DC8C2" w14:textId="371ABA1A" w:rsidR="00003EF1" w:rsidRDefault="00003EF1" w:rsidP="00003EF1">
      <w:pPr>
        <w:pStyle w:val="NoSpacing"/>
      </w:pPr>
      <w:r>
        <w:t xml:space="preserve">                </w:t>
      </w:r>
      <w:proofErr w:type="spellStart"/>
      <w:r>
        <w:t>AttrXm</w:t>
      </w:r>
      <w:proofErr w:type="spellEnd"/>
      <w:r>
        <w:t xml:space="preserve"> = Gm * (</w:t>
      </w:r>
      <w:proofErr w:type="spellStart"/>
      <w:r>
        <w:t>vam</w:t>
      </w:r>
      <w:proofErr w:type="spellEnd"/>
      <w:r>
        <w:t xml:space="preserve"> * Ya(t)) ^ ram * (</w:t>
      </w:r>
      <w:proofErr w:type="spellStart"/>
      <w:r>
        <w:t>vcm</w:t>
      </w:r>
      <w:proofErr w:type="spellEnd"/>
      <w:r>
        <w:t xml:space="preserve"> * </w:t>
      </w:r>
      <w:proofErr w:type="spellStart"/>
      <w:r>
        <w:t>Yc</w:t>
      </w:r>
      <w:proofErr w:type="spellEnd"/>
      <w:r>
        <w:t xml:space="preserve">(t)) ^ </w:t>
      </w:r>
      <w:proofErr w:type="spellStart"/>
      <w:r>
        <w:t>rcm</w:t>
      </w:r>
      <w:proofErr w:type="spellEnd"/>
      <w:r>
        <w:t xml:space="preserve"> * (</w:t>
      </w:r>
      <w:proofErr w:type="spellStart"/>
      <w:r>
        <w:t>vmm</w:t>
      </w:r>
      <w:proofErr w:type="spellEnd"/>
      <w:r>
        <w:t xml:space="preserve"> * </w:t>
      </w:r>
      <w:proofErr w:type="spellStart"/>
      <w:r>
        <w:t>Ym</w:t>
      </w:r>
      <w:proofErr w:type="spellEnd"/>
      <w:r>
        <w:t>(t)) ^ rmm</w:t>
      </w:r>
    </w:p>
    <w:p w14:paraId="487B7884" w14:textId="77777777" w:rsidR="00003EF1" w:rsidRDefault="00003EF1" w:rsidP="00003EF1">
      <w:pPr>
        <w:pStyle w:val="NoSpacing"/>
      </w:pPr>
      <w:r>
        <w:lastRenderedPageBreak/>
        <w:t xml:space="preserve">                If </w:t>
      </w:r>
      <w:proofErr w:type="spellStart"/>
      <w:r>
        <w:t>AttrXm</w:t>
      </w:r>
      <w:proofErr w:type="spellEnd"/>
      <w:r>
        <w:t xml:space="preserve"> &gt; </w:t>
      </w:r>
      <w:proofErr w:type="spellStart"/>
      <w:r>
        <w:t>Xm</w:t>
      </w:r>
      <w:proofErr w:type="spellEnd"/>
      <w:r>
        <w:t xml:space="preserve">(t) Then </w:t>
      </w:r>
      <w:proofErr w:type="spellStart"/>
      <w:r>
        <w:t>AttrXm</w:t>
      </w:r>
      <w:proofErr w:type="spellEnd"/>
      <w:r>
        <w:t xml:space="preserve"> = Xm(t)</w:t>
      </w:r>
    </w:p>
    <w:p w14:paraId="43CB4914" w14:textId="77777777" w:rsidR="00003EF1" w:rsidRDefault="00003EF1" w:rsidP="00003EF1">
      <w:pPr>
        <w:pStyle w:val="NoSpacing"/>
      </w:pPr>
      <w:r>
        <w:t xml:space="preserve">                </w:t>
      </w:r>
      <w:proofErr w:type="spellStart"/>
      <w:r>
        <w:t>Xm</w:t>
      </w:r>
      <w:proofErr w:type="spellEnd"/>
      <w:r>
        <w:t xml:space="preserve">(t2) = </w:t>
      </w:r>
      <w:proofErr w:type="spellStart"/>
      <w:r>
        <w:t>Xm</w:t>
      </w:r>
      <w:proofErr w:type="spellEnd"/>
      <w:r>
        <w:t xml:space="preserve">(t) + </w:t>
      </w:r>
      <w:proofErr w:type="spellStart"/>
      <w:r>
        <w:t>iXm</w:t>
      </w:r>
      <w:proofErr w:type="spellEnd"/>
      <w:r>
        <w:t xml:space="preserve"> - AttrXm</w:t>
      </w:r>
    </w:p>
    <w:p w14:paraId="68BF5809" w14:textId="77777777" w:rsidR="00003EF1" w:rsidRDefault="00003EF1" w:rsidP="00003EF1">
      <w:pPr>
        <w:pStyle w:val="NoSpacing"/>
      </w:pPr>
    </w:p>
    <w:p w14:paraId="0FA12DF6" w14:textId="77777777" w:rsidR="00003EF1" w:rsidRPr="00466E57" w:rsidRDefault="00003EF1" w:rsidP="00003EF1">
      <w:pPr>
        <w:pStyle w:val="NoSpacing"/>
        <w:rPr>
          <w:lang w:val="sv-SE"/>
        </w:rPr>
      </w:pPr>
      <w:r>
        <w:t xml:space="preserve">                </w:t>
      </w:r>
      <w:proofErr w:type="spellStart"/>
      <w:r w:rsidRPr="00466E57">
        <w:rPr>
          <w:lang w:val="sv-SE"/>
        </w:rPr>
        <w:t>AttrYa</w:t>
      </w:r>
      <w:proofErr w:type="spellEnd"/>
      <w:r w:rsidRPr="00466E57">
        <w:rPr>
          <w:lang w:val="sv-SE"/>
        </w:rPr>
        <w:t xml:space="preserve"> = Ha * (</w:t>
      </w:r>
      <w:proofErr w:type="spellStart"/>
      <w:r w:rsidRPr="00466E57">
        <w:rPr>
          <w:lang w:val="sv-SE"/>
        </w:rPr>
        <w:t>uaa</w:t>
      </w:r>
      <w:proofErr w:type="spellEnd"/>
      <w:r w:rsidRPr="00466E57">
        <w:rPr>
          <w:lang w:val="sv-SE"/>
        </w:rPr>
        <w:t xml:space="preserve"> * </w:t>
      </w:r>
      <w:proofErr w:type="spellStart"/>
      <w:r w:rsidRPr="00466E57">
        <w:rPr>
          <w:lang w:val="sv-SE"/>
        </w:rPr>
        <w:t>Xa</w:t>
      </w:r>
      <w:proofErr w:type="spellEnd"/>
      <w:r w:rsidRPr="00466E57">
        <w:rPr>
          <w:lang w:val="sv-SE"/>
        </w:rPr>
        <w:t xml:space="preserve">(t)) ^ </w:t>
      </w:r>
      <w:proofErr w:type="spellStart"/>
      <w:r w:rsidRPr="00466E57">
        <w:rPr>
          <w:lang w:val="sv-SE"/>
        </w:rPr>
        <w:t>saa</w:t>
      </w:r>
      <w:proofErr w:type="spellEnd"/>
      <w:r w:rsidRPr="00466E57">
        <w:rPr>
          <w:lang w:val="sv-SE"/>
        </w:rPr>
        <w:t xml:space="preserve"> * (</w:t>
      </w:r>
      <w:proofErr w:type="spellStart"/>
      <w:r w:rsidRPr="00466E57">
        <w:rPr>
          <w:lang w:val="sv-SE"/>
        </w:rPr>
        <w:t>uca</w:t>
      </w:r>
      <w:proofErr w:type="spellEnd"/>
      <w:r w:rsidRPr="00466E57">
        <w:rPr>
          <w:lang w:val="sv-SE"/>
        </w:rPr>
        <w:t xml:space="preserve"> * </w:t>
      </w:r>
      <w:proofErr w:type="spellStart"/>
      <w:r w:rsidRPr="00466E57">
        <w:rPr>
          <w:lang w:val="sv-SE"/>
        </w:rPr>
        <w:t>Xc</w:t>
      </w:r>
      <w:proofErr w:type="spellEnd"/>
      <w:r w:rsidRPr="00466E57">
        <w:rPr>
          <w:lang w:val="sv-SE"/>
        </w:rPr>
        <w:t>(t)) ^ sca</w:t>
      </w:r>
    </w:p>
    <w:p w14:paraId="356CDDEE" w14:textId="77777777" w:rsidR="00003EF1" w:rsidRDefault="00003EF1" w:rsidP="00003EF1">
      <w:pPr>
        <w:pStyle w:val="NoSpacing"/>
      </w:pPr>
      <w:r w:rsidRPr="00466E57">
        <w:rPr>
          <w:lang w:val="sv-SE"/>
        </w:rPr>
        <w:t xml:space="preserve">                </w:t>
      </w:r>
      <w:r>
        <w:t xml:space="preserve">If </w:t>
      </w:r>
      <w:proofErr w:type="spellStart"/>
      <w:r>
        <w:t>AttrYa</w:t>
      </w:r>
      <w:proofErr w:type="spellEnd"/>
      <w:r>
        <w:t xml:space="preserve"> &gt; Ya(t) Then </w:t>
      </w:r>
      <w:proofErr w:type="spellStart"/>
      <w:r>
        <w:t>AttrYa</w:t>
      </w:r>
      <w:proofErr w:type="spellEnd"/>
      <w:r>
        <w:t xml:space="preserve"> = Ya(t)</w:t>
      </w:r>
    </w:p>
    <w:p w14:paraId="2C8AC9B4" w14:textId="77777777" w:rsidR="00003EF1" w:rsidRPr="00466E57" w:rsidRDefault="00003EF1" w:rsidP="00003EF1">
      <w:pPr>
        <w:pStyle w:val="NoSpacing"/>
        <w:rPr>
          <w:lang w:val="sv-SE"/>
        </w:rPr>
      </w:pPr>
      <w:r>
        <w:t xml:space="preserve">                </w:t>
      </w:r>
      <w:proofErr w:type="spellStart"/>
      <w:r w:rsidRPr="00466E57">
        <w:rPr>
          <w:lang w:val="sv-SE"/>
        </w:rPr>
        <w:t>Ya</w:t>
      </w:r>
      <w:proofErr w:type="spellEnd"/>
      <w:r w:rsidRPr="00466E57">
        <w:rPr>
          <w:lang w:val="sv-SE"/>
        </w:rPr>
        <w:t xml:space="preserve">(t2) = </w:t>
      </w:r>
      <w:proofErr w:type="spellStart"/>
      <w:r w:rsidRPr="00466E57">
        <w:rPr>
          <w:lang w:val="sv-SE"/>
        </w:rPr>
        <w:t>Ya</w:t>
      </w:r>
      <w:proofErr w:type="spellEnd"/>
      <w:r w:rsidRPr="00466E57">
        <w:rPr>
          <w:lang w:val="sv-SE"/>
        </w:rPr>
        <w:t xml:space="preserve">(t) + </w:t>
      </w:r>
      <w:proofErr w:type="spellStart"/>
      <w:r w:rsidRPr="00466E57">
        <w:rPr>
          <w:lang w:val="sv-SE"/>
        </w:rPr>
        <w:t>iYa</w:t>
      </w:r>
      <w:proofErr w:type="spellEnd"/>
      <w:r w:rsidRPr="00466E57">
        <w:rPr>
          <w:lang w:val="sv-SE"/>
        </w:rPr>
        <w:t xml:space="preserve"> - AttrYa</w:t>
      </w:r>
    </w:p>
    <w:p w14:paraId="6368DADA" w14:textId="77777777" w:rsidR="00003EF1" w:rsidRPr="00466E57" w:rsidRDefault="00003EF1" w:rsidP="00003EF1">
      <w:pPr>
        <w:pStyle w:val="NoSpacing"/>
        <w:rPr>
          <w:lang w:val="sv-SE"/>
        </w:rPr>
      </w:pPr>
    </w:p>
    <w:p w14:paraId="48A0BC94" w14:textId="77777777" w:rsidR="00003EF1" w:rsidRPr="00466E57" w:rsidRDefault="00003EF1" w:rsidP="00003EF1">
      <w:pPr>
        <w:pStyle w:val="NoSpacing"/>
        <w:rPr>
          <w:lang w:val="sv-SE"/>
        </w:rPr>
      </w:pPr>
      <w:r w:rsidRPr="00466E57">
        <w:rPr>
          <w:lang w:val="sv-SE"/>
        </w:rPr>
        <w:t xml:space="preserve">                </w:t>
      </w:r>
      <w:proofErr w:type="spellStart"/>
      <w:r w:rsidRPr="00466E57">
        <w:rPr>
          <w:lang w:val="sv-SE"/>
        </w:rPr>
        <w:t>AttrYc</w:t>
      </w:r>
      <w:proofErr w:type="spellEnd"/>
      <w:r w:rsidRPr="00466E57">
        <w:rPr>
          <w:lang w:val="sv-SE"/>
        </w:rPr>
        <w:t xml:space="preserve"> = </w:t>
      </w:r>
      <w:proofErr w:type="spellStart"/>
      <w:r w:rsidRPr="00466E57">
        <w:rPr>
          <w:lang w:val="sv-SE"/>
        </w:rPr>
        <w:t>Hc</w:t>
      </w:r>
      <w:proofErr w:type="spellEnd"/>
      <w:r w:rsidRPr="00466E57">
        <w:rPr>
          <w:lang w:val="sv-SE"/>
        </w:rPr>
        <w:t xml:space="preserve"> * (</w:t>
      </w:r>
      <w:proofErr w:type="spellStart"/>
      <w:r w:rsidRPr="00466E57">
        <w:rPr>
          <w:lang w:val="sv-SE"/>
        </w:rPr>
        <w:t>uac</w:t>
      </w:r>
      <w:proofErr w:type="spellEnd"/>
      <w:r w:rsidRPr="00466E57">
        <w:rPr>
          <w:lang w:val="sv-SE"/>
        </w:rPr>
        <w:t xml:space="preserve"> * </w:t>
      </w:r>
      <w:proofErr w:type="spellStart"/>
      <w:r w:rsidRPr="00466E57">
        <w:rPr>
          <w:lang w:val="sv-SE"/>
        </w:rPr>
        <w:t>Xa</w:t>
      </w:r>
      <w:proofErr w:type="spellEnd"/>
      <w:r w:rsidRPr="00466E57">
        <w:rPr>
          <w:lang w:val="sv-SE"/>
        </w:rPr>
        <w:t xml:space="preserve">(t)) ^ </w:t>
      </w:r>
      <w:proofErr w:type="spellStart"/>
      <w:r w:rsidRPr="00466E57">
        <w:rPr>
          <w:lang w:val="sv-SE"/>
        </w:rPr>
        <w:t>sac</w:t>
      </w:r>
      <w:proofErr w:type="spellEnd"/>
      <w:r w:rsidRPr="00466E57">
        <w:rPr>
          <w:lang w:val="sv-SE"/>
        </w:rPr>
        <w:t xml:space="preserve"> * (</w:t>
      </w:r>
      <w:proofErr w:type="spellStart"/>
      <w:r w:rsidRPr="00466E57">
        <w:rPr>
          <w:lang w:val="sv-SE"/>
        </w:rPr>
        <w:t>ucc</w:t>
      </w:r>
      <w:proofErr w:type="spellEnd"/>
      <w:r w:rsidRPr="00466E57">
        <w:rPr>
          <w:lang w:val="sv-SE"/>
        </w:rPr>
        <w:t xml:space="preserve"> * </w:t>
      </w:r>
      <w:proofErr w:type="spellStart"/>
      <w:r w:rsidRPr="00466E57">
        <w:rPr>
          <w:lang w:val="sv-SE"/>
        </w:rPr>
        <w:t>Xc</w:t>
      </w:r>
      <w:proofErr w:type="spellEnd"/>
      <w:r w:rsidRPr="00466E57">
        <w:rPr>
          <w:lang w:val="sv-SE"/>
        </w:rPr>
        <w:t>(t)) ^ scc</w:t>
      </w:r>
    </w:p>
    <w:p w14:paraId="596F5C5F" w14:textId="77777777" w:rsidR="00003EF1" w:rsidRDefault="00003EF1" w:rsidP="00003EF1">
      <w:pPr>
        <w:pStyle w:val="NoSpacing"/>
      </w:pPr>
      <w:r w:rsidRPr="00466E57">
        <w:rPr>
          <w:lang w:val="sv-SE"/>
        </w:rPr>
        <w:t xml:space="preserve">                </w:t>
      </w:r>
      <w:r>
        <w:t xml:space="preserve">If </w:t>
      </w:r>
      <w:proofErr w:type="spellStart"/>
      <w:r>
        <w:t>AttrYc</w:t>
      </w:r>
      <w:proofErr w:type="spellEnd"/>
      <w:r>
        <w:t xml:space="preserve"> &gt; </w:t>
      </w:r>
      <w:proofErr w:type="spellStart"/>
      <w:r>
        <w:t>Yc</w:t>
      </w:r>
      <w:proofErr w:type="spellEnd"/>
      <w:r>
        <w:t xml:space="preserve">(t) Then </w:t>
      </w:r>
      <w:proofErr w:type="spellStart"/>
      <w:r>
        <w:t>AttrYc</w:t>
      </w:r>
      <w:proofErr w:type="spellEnd"/>
      <w:r>
        <w:t xml:space="preserve"> = Yc(t)</w:t>
      </w:r>
    </w:p>
    <w:p w14:paraId="203783DA" w14:textId="77777777" w:rsidR="00003EF1" w:rsidRDefault="00003EF1" w:rsidP="00003EF1">
      <w:pPr>
        <w:pStyle w:val="NoSpacing"/>
      </w:pPr>
      <w:r>
        <w:t xml:space="preserve">                </w:t>
      </w:r>
      <w:proofErr w:type="spellStart"/>
      <w:r>
        <w:t>Yc</w:t>
      </w:r>
      <w:proofErr w:type="spellEnd"/>
      <w:r>
        <w:t xml:space="preserve">(t2) = </w:t>
      </w:r>
      <w:proofErr w:type="spellStart"/>
      <w:r>
        <w:t>Yc</w:t>
      </w:r>
      <w:proofErr w:type="spellEnd"/>
      <w:r>
        <w:t xml:space="preserve">(t) + </w:t>
      </w:r>
      <w:proofErr w:type="spellStart"/>
      <w:r>
        <w:t>iYc</w:t>
      </w:r>
      <w:proofErr w:type="spellEnd"/>
      <w:r>
        <w:t xml:space="preserve"> - AttrYc</w:t>
      </w:r>
    </w:p>
    <w:p w14:paraId="0CCA05C9" w14:textId="77777777" w:rsidR="00003EF1" w:rsidRDefault="00003EF1" w:rsidP="00003EF1">
      <w:pPr>
        <w:pStyle w:val="NoSpacing"/>
      </w:pPr>
    </w:p>
    <w:p w14:paraId="3D4C9D5A" w14:textId="77777777" w:rsidR="00003EF1" w:rsidRDefault="00003EF1" w:rsidP="00003EF1">
      <w:pPr>
        <w:pStyle w:val="NoSpacing"/>
      </w:pPr>
      <w:r>
        <w:t xml:space="preserve">                </w:t>
      </w:r>
      <w:proofErr w:type="spellStart"/>
      <w:r>
        <w:t>AttrYm</w:t>
      </w:r>
      <w:proofErr w:type="spellEnd"/>
      <w:r>
        <w:t xml:space="preserve"> = Hm * (</w:t>
      </w:r>
      <w:proofErr w:type="spellStart"/>
      <w:r>
        <w:t>uam</w:t>
      </w:r>
      <w:proofErr w:type="spellEnd"/>
      <w:r>
        <w:t xml:space="preserve"> * Xa(t)) ^ </w:t>
      </w:r>
      <w:proofErr w:type="spellStart"/>
      <w:r>
        <w:t>sam</w:t>
      </w:r>
      <w:proofErr w:type="spellEnd"/>
      <w:r>
        <w:t xml:space="preserve"> * (</w:t>
      </w:r>
      <w:proofErr w:type="spellStart"/>
      <w:r>
        <w:t>ucm</w:t>
      </w:r>
      <w:proofErr w:type="spellEnd"/>
      <w:r>
        <w:t xml:space="preserve"> * </w:t>
      </w:r>
      <w:proofErr w:type="spellStart"/>
      <w:r>
        <w:t>Xc</w:t>
      </w:r>
      <w:proofErr w:type="spellEnd"/>
      <w:r>
        <w:t xml:space="preserve">(t)) ^ </w:t>
      </w:r>
      <w:proofErr w:type="spellStart"/>
      <w:r>
        <w:t>scm</w:t>
      </w:r>
      <w:proofErr w:type="spellEnd"/>
      <w:r>
        <w:t xml:space="preserve"> * (umm * </w:t>
      </w:r>
      <w:proofErr w:type="spellStart"/>
      <w:r>
        <w:t>Xm</w:t>
      </w:r>
      <w:proofErr w:type="spellEnd"/>
      <w:r>
        <w:t>(t)) ^ smm</w:t>
      </w:r>
    </w:p>
    <w:p w14:paraId="3F3D5B6A" w14:textId="77777777" w:rsidR="00003EF1" w:rsidRPr="00466E57" w:rsidRDefault="00003EF1" w:rsidP="00003EF1">
      <w:pPr>
        <w:pStyle w:val="NoSpacing"/>
        <w:rPr>
          <w:lang w:val="sv-SE"/>
        </w:rPr>
      </w:pPr>
      <w:r>
        <w:t xml:space="preserve">                </w:t>
      </w:r>
      <w:r w:rsidRPr="00466E57">
        <w:rPr>
          <w:lang w:val="sv-SE"/>
        </w:rPr>
        <w:t xml:space="preserve">If </w:t>
      </w:r>
      <w:proofErr w:type="spellStart"/>
      <w:proofErr w:type="gramStart"/>
      <w:r w:rsidRPr="00466E57">
        <w:rPr>
          <w:lang w:val="sv-SE"/>
        </w:rPr>
        <w:t>AttrYm</w:t>
      </w:r>
      <w:proofErr w:type="spellEnd"/>
      <w:r w:rsidRPr="00466E57">
        <w:rPr>
          <w:lang w:val="sv-SE"/>
        </w:rPr>
        <w:t xml:space="preserve"> &gt;</w:t>
      </w:r>
      <w:proofErr w:type="gramEnd"/>
      <w:r w:rsidRPr="00466E57">
        <w:rPr>
          <w:lang w:val="sv-SE"/>
        </w:rPr>
        <w:t xml:space="preserve"> </w:t>
      </w:r>
      <w:proofErr w:type="spellStart"/>
      <w:r w:rsidRPr="00466E57">
        <w:rPr>
          <w:lang w:val="sv-SE"/>
        </w:rPr>
        <w:t>Ym</w:t>
      </w:r>
      <w:proofErr w:type="spellEnd"/>
      <w:r w:rsidRPr="00466E57">
        <w:rPr>
          <w:lang w:val="sv-SE"/>
        </w:rPr>
        <w:t xml:space="preserve">(t) </w:t>
      </w:r>
      <w:proofErr w:type="spellStart"/>
      <w:r w:rsidRPr="00466E57">
        <w:rPr>
          <w:lang w:val="sv-SE"/>
        </w:rPr>
        <w:t>Then</w:t>
      </w:r>
      <w:proofErr w:type="spellEnd"/>
      <w:r w:rsidRPr="00466E57">
        <w:rPr>
          <w:lang w:val="sv-SE"/>
        </w:rPr>
        <w:t xml:space="preserve"> </w:t>
      </w:r>
      <w:proofErr w:type="spellStart"/>
      <w:r w:rsidRPr="00466E57">
        <w:rPr>
          <w:lang w:val="sv-SE"/>
        </w:rPr>
        <w:t>AttrYm</w:t>
      </w:r>
      <w:proofErr w:type="spellEnd"/>
      <w:r w:rsidRPr="00466E57">
        <w:rPr>
          <w:lang w:val="sv-SE"/>
        </w:rPr>
        <w:t xml:space="preserve"> = Ym(t)</w:t>
      </w:r>
    </w:p>
    <w:p w14:paraId="2FE8C38E" w14:textId="77777777" w:rsidR="00003EF1" w:rsidRPr="00466E57" w:rsidRDefault="00003EF1" w:rsidP="00003EF1">
      <w:pPr>
        <w:pStyle w:val="NoSpacing"/>
        <w:rPr>
          <w:lang w:val="sv-SE"/>
        </w:rPr>
      </w:pPr>
      <w:r w:rsidRPr="00466E57">
        <w:rPr>
          <w:lang w:val="sv-SE"/>
        </w:rPr>
        <w:t xml:space="preserve">                </w:t>
      </w:r>
      <w:proofErr w:type="spellStart"/>
      <w:r w:rsidRPr="00466E57">
        <w:rPr>
          <w:lang w:val="sv-SE"/>
        </w:rPr>
        <w:t>Ym</w:t>
      </w:r>
      <w:proofErr w:type="spellEnd"/>
      <w:r w:rsidRPr="00466E57">
        <w:rPr>
          <w:lang w:val="sv-SE"/>
        </w:rPr>
        <w:t xml:space="preserve">(t2) = </w:t>
      </w:r>
      <w:proofErr w:type="spellStart"/>
      <w:r w:rsidRPr="00466E57">
        <w:rPr>
          <w:lang w:val="sv-SE"/>
        </w:rPr>
        <w:t>Ym</w:t>
      </w:r>
      <w:proofErr w:type="spellEnd"/>
      <w:r w:rsidRPr="00466E57">
        <w:rPr>
          <w:lang w:val="sv-SE"/>
        </w:rPr>
        <w:t xml:space="preserve">(t) + </w:t>
      </w:r>
      <w:proofErr w:type="spellStart"/>
      <w:r w:rsidRPr="00466E57">
        <w:rPr>
          <w:lang w:val="sv-SE"/>
        </w:rPr>
        <w:t>iYm</w:t>
      </w:r>
      <w:proofErr w:type="spellEnd"/>
      <w:r w:rsidRPr="00466E57">
        <w:rPr>
          <w:lang w:val="sv-SE"/>
        </w:rPr>
        <w:t xml:space="preserve"> - AttrYm</w:t>
      </w:r>
    </w:p>
    <w:p w14:paraId="0FA2F475" w14:textId="77777777" w:rsidR="00003EF1" w:rsidRPr="00466E57" w:rsidRDefault="00003EF1" w:rsidP="00003EF1">
      <w:pPr>
        <w:pStyle w:val="NoSpacing"/>
        <w:rPr>
          <w:lang w:val="sv-SE"/>
        </w:rPr>
      </w:pPr>
    </w:p>
    <w:p w14:paraId="7988E61F" w14:textId="77777777" w:rsidR="00003EF1" w:rsidRDefault="00003EF1" w:rsidP="00003EF1">
      <w:pPr>
        <w:pStyle w:val="NoSpacing"/>
      </w:pPr>
      <w:r w:rsidRPr="00466E57">
        <w:rPr>
          <w:lang w:val="sv-SE"/>
        </w:rPr>
        <w:t xml:space="preserve">            </w:t>
      </w:r>
      <w:r>
        <w:t>Next t</w:t>
      </w:r>
    </w:p>
    <w:p w14:paraId="13F12741" w14:textId="77777777" w:rsidR="00003EF1" w:rsidRDefault="00003EF1" w:rsidP="00003EF1">
      <w:pPr>
        <w:pStyle w:val="NoSpacing"/>
      </w:pPr>
      <w:r>
        <w:t xml:space="preserve">            </w:t>
      </w:r>
      <w:proofErr w:type="spellStart"/>
      <w:r>
        <w:t>GoSub</w:t>
      </w:r>
      <w:proofErr w:type="spellEnd"/>
      <w:r>
        <w:t xml:space="preserve"> </w:t>
      </w:r>
      <w:proofErr w:type="spellStart"/>
      <w:r>
        <w:t>Objective_function</w:t>
      </w:r>
      <w:proofErr w:type="spellEnd"/>
    </w:p>
    <w:p w14:paraId="257BA2FC" w14:textId="77777777" w:rsidR="00003EF1" w:rsidRDefault="00003EF1" w:rsidP="00003EF1">
      <w:pPr>
        <w:pStyle w:val="NoSpacing"/>
      </w:pPr>
      <w:r>
        <w:t xml:space="preserve">            If </w:t>
      </w:r>
      <w:proofErr w:type="spellStart"/>
      <w:r>
        <w:t>f_value</w:t>
      </w:r>
      <w:proofErr w:type="spellEnd"/>
      <w:r>
        <w:t xml:space="preserve"> &gt; </w:t>
      </w:r>
      <w:proofErr w:type="spellStart"/>
      <w:r>
        <w:t>opt_value</w:t>
      </w:r>
      <w:proofErr w:type="spellEnd"/>
      <w:r>
        <w:t xml:space="preserve"> Then </w:t>
      </w:r>
      <w:proofErr w:type="spellStart"/>
      <w:r>
        <w:t>GoSub</w:t>
      </w:r>
      <w:proofErr w:type="spellEnd"/>
      <w:r>
        <w:t xml:space="preserve"> </w:t>
      </w:r>
      <w:proofErr w:type="spellStart"/>
      <w:r>
        <w:t>New_Opt</w:t>
      </w:r>
      <w:proofErr w:type="spellEnd"/>
    </w:p>
    <w:p w14:paraId="13286422" w14:textId="77777777" w:rsidR="00003EF1" w:rsidRDefault="00003EF1" w:rsidP="00003EF1">
      <w:pPr>
        <w:pStyle w:val="NoSpacing"/>
      </w:pPr>
      <w:r>
        <w:t xml:space="preserve">        Next </w:t>
      </w:r>
      <w:proofErr w:type="spellStart"/>
      <w:r>
        <w:t>ucm</w:t>
      </w:r>
      <w:proofErr w:type="spellEnd"/>
    </w:p>
    <w:p w14:paraId="0F9623E0" w14:textId="77777777" w:rsidR="00003EF1" w:rsidRDefault="00003EF1" w:rsidP="00003EF1">
      <w:pPr>
        <w:pStyle w:val="NoSpacing"/>
      </w:pPr>
      <w:r>
        <w:t xml:space="preserve">    Next </w:t>
      </w:r>
      <w:proofErr w:type="spellStart"/>
      <w:r>
        <w:t>uca</w:t>
      </w:r>
      <w:proofErr w:type="spellEnd"/>
    </w:p>
    <w:p w14:paraId="0DEB12B5" w14:textId="77777777" w:rsidR="00003EF1" w:rsidRDefault="00003EF1" w:rsidP="00003EF1">
      <w:pPr>
        <w:pStyle w:val="NoSpacing"/>
      </w:pPr>
    </w:p>
    <w:p w14:paraId="0E39646D" w14:textId="77777777" w:rsidR="00003EF1" w:rsidRDefault="00003EF1" w:rsidP="00003EF1">
      <w:pPr>
        <w:pStyle w:val="NoSpacing"/>
      </w:pPr>
      <w:r>
        <w:t xml:space="preserve">    Print ""</w:t>
      </w:r>
    </w:p>
    <w:p w14:paraId="4ACE65B1" w14:textId="77777777" w:rsidR="00003EF1" w:rsidRDefault="00003EF1" w:rsidP="00003EF1">
      <w:pPr>
        <w:pStyle w:val="NoSpacing"/>
      </w:pPr>
      <w:r>
        <w:t xml:space="preserve">    Print "    Optimal Solution:"</w:t>
      </w:r>
    </w:p>
    <w:p w14:paraId="6B2004B3" w14:textId="77777777" w:rsidR="00003EF1" w:rsidRDefault="00003EF1" w:rsidP="00003EF1">
      <w:pPr>
        <w:pStyle w:val="NoSpacing"/>
      </w:pPr>
      <w:r>
        <w:t xml:space="preserve">    Print ""</w:t>
      </w:r>
    </w:p>
    <w:p w14:paraId="46613938" w14:textId="77777777" w:rsidR="00003EF1" w:rsidRDefault="00003EF1" w:rsidP="00003EF1">
      <w:pPr>
        <w:pStyle w:val="NoSpacing"/>
      </w:pPr>
      <w:r>
        <w:t xml:space="preserve">    Print "     objective function = "; </w:t>
      </w:r>
      <w:proofErr w:type="spellStart"/>
      <w:r>
        <w:t>opt_value</w:t>
      </w:r>
      <w:proofErr w:type="spellEnd"/>
    </w:p>
    <w:p w14:paraId="1ADCEC4B" w14:textId="77777777" w:rsidR="00003EF1" w:rsidRDefault="00003EF1" w:rsidP="00003EF1">
      <w:pPr>
        <w:pStyle w:val="NoSpacing"/>
      </w:pPr>
      <w:r>
        <w:t xml:space="preserve">    Print ""</w:t>
      </w:r>
    </w:p>
    <w:p w14:paraId="2861AFA5" w14:textId="77777777" w:rsidR="00003EF1" w:rsidRDefault="00003EF1" w:rsidP="00003EF1">
      <w:pPr>
        <w:pStyle w:val="NoSpacing"/>
      </w:pPr>
      <w:r>
        <w:t xml:space="preserve">    Print "     </w:t>
      </w:r>
      <w:proofErr w:type="spellStart"/>
      <w:r>
        <w:t>uca</w:t>
      </w:r>
      <w:proofErr w:type="spellEnd"/>
      <w:r>
        <w:t xml:space="preserve">      </w:t>
      </w:r>
      <w:proofErr w:type="spellStart"/>
      <w:r>
        <w:t>ucc</w:t>
      </w:r>
      <w:proofErr w:type="spellEnd"/>
      <w:r>
        <w:t xml:space="preserve">      </w:t>
      </w:r>
      <w:proofErr w:type="spellStart"/>
      <w:r>
        <w:t>ucm</w:t>
      </w:r>
      <w:proofErr w:type="spellEnd"/>
      <w:r>
        <w:t>"</w:t>
      </w:r>
    </w:p>
    <w:p w14:paraId="469C21D6" w14:textId="77777777" w:rsidR="00003EF1" w:rsidRDefault="00003EF1" w:rsidP="00003EF1">
      <w:pPr>
        <w:pStyle w:val="NoSpacing"/>
      </w:pPr>
      <w:r>
        <w:t xml:space="preserve">    Print Using "#####</w:t>
      </w:r>
      <w:proofErr w:type="gramStart"/>
      <w:r>
        <w:t>#.#</w:t>
      </w:r>
      <w:proofErr w:type="gramEnd"/>
      <w:r>
        <w:t xml:space="preserve">#"; </w:t>
      </w:r>
      <w:proofErr w:type="spellStart"/>
      <w:r>
        <w:t>opt_uca</w:t>
      </w:r>
      <w:proofErr w:type="spellEnd"/>
      <w:r>
        <w:t xml:space="preserve">; </w:t>
      </w:r>
      <w:proofErr w:type="spellStart"/>
      <w:r>
        <w:t>opt_ucc</w:t>
      </w:r>
      <w:proofErr w:type="spellEnd"/>
      <w:r>
        <w:t xml:space="preserve">; </w:t>
      </w:r>
      <w:proofErr w:type="spellStart"/>
      <w:r>
        <w:t>opt_ucm</w:t>
      </w:r>
      <w:proofErr w:type="spellEnd"/>
    </w:p>
    <w:p w14:paraId="6ECAE0DC" w14:textId="77777777" w:rsidR="00003EF1" w:rsidRDefault="00003EF1" w:rsidP="00003EF1">
      <w:pPr>
        <w:pStyle w:val="NoSpacing"/>
      </w:pPr>
      <w:r>
        <w:t xml:space="preserve">    Print ""</w:t>
      </w:r>
    </w:p>
    <w:p w14:paraId="78215B1E" w14:textId="77777777" w:rsidR="00003EF1" w:rsidRDefault="00003EF1" w:rsidP="00003EF1">
      <w:pPr>
        <w:pStyle w:val="NoSpacing"/>
      </w:pPr>
      <w:r>
        <w:t xml:space="preserve">    Print "              Art       Cav       Mec "</w:t>
      </w:r>
    </w:p>
    <w:p w14:paraId="32B19033" w14:textId="77777777" w:rsidR="00003EF1" w:rsidRDefault="00003EF1" w:rsidP="00003EF1">
      <w:pPr>
        <w:pStyle w:val="NoSpacing"/>
      </w:pPr>
      <w:r>
        <w:t xml:space="preserve">    Print "   X(</w:t>
      </w:r>
      <w:proofErr w:type="spellStart"/>
      <w:r>
        <w:t>topt</w:t>
      </w:r>
      <w:proofErr w:type="spellEnd"/>
      <w:r>
        <w:t xml:space="preserve">) = "; </w:t>
      </w:r>
      <w:proofErr w:type="spellStart"/>
      <w:r>
        <w:t>Xaopt</w:t>
      </w:r>
      <w:proofErr w:type="spellEnd"/>
      <w:r>
        <w:t xml:space="preserve">; </w:t>
      </w:r>
      <w:proofErr w:type="spellStart"/>
      <w:r>
        <w:t>Xcopt</w:t>
      </w:r>
      <w:proofErr w:type="spellEnd"/>
      <w:r>
        <w:t xml:space="preserve">; </w:t>
      </w:r>
      <w:proofErr w:type="spellStart"/>
      <w:r>
        <w:t>Xmopt</w:t>
      </w:r>
      <w:proofErr w:type="spellEnd"/>
    </w:p>
    <w:p w14:paraId="60F5C992" w14:textId="77777777" w:rsidR="00003EF1" w:rsidRDefault="00003EF1" w:rsidP="00003EF1">
      <w:pPr>
        <w:pStyle w:val="NoSpacing"/>
      </w:pPr>
      <w:r>
        <w:t xml:space="preserve">    Print "   Y(</w:t>
      </w:r>
      <w:proofErr w:type="spellStart"/>
      <w:r>
        <w:t>topt</w:t>
      </w:r>
      <w:proofErr w:type="spellEnd"/>
      <w:r>
        <w:t xml:space="preserve">) = "; </w:t>
      </w:r>
      <w:proofErr w:type="spellStart"/>
      <w:r>
        <w:t>Yaopt</w:t>
      </w:r>
      <w:proofErr w:type="spellEnd"/>
      <w:r>
        <w:t xml:space="preserve">; </w:t>
      </w:r>
      <w:proofErr w:type="spellStart"/>
      <w:r>
        <w:t>Ycopt</w:t>
      </w:r>
      <w:proofErr w:type="spellEnd"/>
      <w:r>
        <w:t xml:space="preserve">; </w:t>
      </w:r>
      <w:proofErr w:type="spellStart"/>
      <w:r>
        <w:t>Ymopt</w:t>
      </w:r>
      <w:proofErr w:type="spellEnd"/>
    </w:p>
    <w:p w14:paraId="5042C619" w14:textId="77777777" w:rsidR="00003EF1" w:rsidRDefault="00003EF1" w:rsidP="00003EF1">
      <w:pPr>
        <w:pStyle w:val="NoSpacing"/>
      </w:pPr>
      <w:r>
        <w:t xml:space="preserve">    Print " "</w:t>
      </w:r>
    </w:p>
    <w:p w14:paraId="2CB681AD" w14:textId="77777777" w:rsidR="00003EF1" w:rsidRDefault="00003EF1" w:rsidP="00003EF1">
      <w:pPr>
        <w:pStyle w:val="NoSpacing"/>
      </w:pPr>
    </w:p>
    <w:p w14:paraId="7099A675" w14:textId="77777777" w:rsidR="00003EF1" w:rsidRDefault="00003EF1" w:rsidP="00003EF1">
      <w:pPr>
        <w:pStyle w:val="NoSpacing"/>
      </w:pPr>
      <w:r>
        <w:t xml:space="preserve">    Print #2, ""</w:t>
      </w:r>
    </w:p>
    <w:p w14:paraId="5193C3D3" w14:textId="77777777" w:rsidR="00003EF1" w:rsidRDefault="00003EF1" w:rsidP="00003EF1">
      <w:pPr>
        <w:pStyle w:val="NoSpacing"/>
      </w:pPr>
      <w:r>
        <w:t xml:space="preserve">    Print #2, "    Optimal Solution:"</w:t>
      </w:r>
    </w:p>
    <w:p w14:paraId="2CCC5018" w14:textId="77777777" w:rsidR="00003EF1" w:rsidRDefault="00003EF1" w:rsidP="00003EF1">
      <w:pPr>
        <w:pStyle w:val="NoSpacing"/>
      </w:pPr>
      <w:r>
        <w:t xml:space="preserve">    Print #2, ""</w:t>
      </w:r>
    </w:p>
    <w:p w14:paraId="35296569" w14:textId="77777777" w:rsidR="00003EF1" w:rsidRDefault="00003EF1" w:rsidP="00003EF1">
      <w:pPr>
        <w:pStyle w:val="NoSpacing"/>
      </w:pPr>
      <w:r>
        <w:t xml:space="preserve">    Print #2, "     objective function = "; </w:t>
      </w:r>
      <w:proofErr w:type="spellStart"/>
      <w:r>
        <w:t>opt_value</w:t>
      </w:r>
      <w:proofErr w:type="spellEnd"/>
    </w:p>
    <w:p w14:paraId="10244BEF" w14:textId="77777777" w:rsidR="00003EF1" w:rsidRDefault="00003EF1" w:rsidP="00003EF1">
      <w:pPr>
        <w:pStyle w:val="NoSpacing"/>
      </w:pPr>
      <w:r>
        <w:t xml:space="preserve">    Print #2, ""</w:t>
      </w:r>
    </w:p>
    <w:p w14:paraId="5B81BAAF" w14:textId="77777777" w:rsidR="00003EF1" w:rsidRDefault="00003EF1" w:rsidP="00003EF1">
      <w:pPr>
        <w:pStyle w:val="NoSpacing"/>
      </w:pPr>
      <w:r>
        <w:t xml:space="preserve">    Print #2, "     </w:t>
      </w:r>
      <w:proofErr w:type="spellStart"/>
      <w:r>
        <w:t>uca</w:t>
      </w:r>
      <w:proofErr w:type="spellEnd"/>
      <w:r>
        <w:t xml:space="preserve">      </w:t>
      </w:r>
      <w:proofErr w:type="spellStart"/>
      <w:r>
        <w:t>ucc</w:t>
      </w:r>
      <w:proofErr w:type="spellEnd"/>
      <w:r>
        <w:t xml:space="preserve">      </w:t>
      </w:r>
      <w:proofErr w:type="spellStart"/>
      <w:r>
        <w:t>ucm</w:t>
      </w:r>
      <w:proofErr w:type="spellEnd"/>
      <w:r>
        <w:t>"</w:t>
      </w:r>
    </w:p>
    <w:p w14:paraId="1AE3A185" w14:textId="77777777" w:rsidR="00003EF1" w:rsidRDefault="00003EF1" w:rsidP="00003EF1">
      <w:pPr>
        <w:pStyle w:val="NoSpacing"/>
      </w:pPr>
      <w:r>
        <w:t xml:space="preserve">    Print #2, Using "#####</w:t>
      </w:r>
      <w:proofErr w:type="gramStart"/>
      <w:r>
        <w:t>#.#</w:t>
      </w:r>
      <w:proofErr w:type="gramEnd"/>
      <w:r>
        <w:t xml:space="preserve">#"; </w:t>
      </w:r>
      <w:proofErr w:type="spellStart"/>
      <w:r>
        <w:t>opt_uca</w:t>
      </w:r>
      <w:proofErr w:type="spellEnd"/>
      <w:r>
        <w:t xml:space="preserve">; </w:t>
      </w:r>
      <w:proofErr w:type="spellStart"/>
      <w:r>
        <w:t>opt_ucc</w:t>
      </w:r>
      <w:proofErr w:type="spellEnd"/>
      <w:r>
        <w:t xml:space="preserve">; </w:t>
      </w:r>
      <w:proofErr w:type="spellStart"/>
      <w:r>
        <w:t>opt_ucm</w:t>
      </w:r>
      <w:proofErr w:type="spellEnd"/>
    </w:p>
    <w:p w14:paraId="29B82BE8" w14:textId="77777777" w:rsidR="00003EF1" w:rsidRDefault="00003EF1" w:rsidP="00003EF1">
      <w:pPr>
        <w:pStyle w:val="NoSpacing"/>
      </w:pPr>
      <w:r>
        <w:t xml:space="preserve">    Print #2, ""</w:t>
      </w:r>
    </w:p>
    <w:p w14:paraId="19792CCA" w14:textId="77777777" w:rsidR="00003EF1" w:rsidRDefault="00003EF1" w:rsidP="00003EF1">
      <w:pPr>
        <w:pStyle w:val="NoSpacing"/>
      </w:pPr>
      <w:r>
        <w:t xml:space="preserve">    Print #2, "              Art       Cav       Mec "</w:t>
      </w:r>
    </w:p>
    <w:p w14:paraId="58B7FC20" w14:textId="77777777" w:rsidR="00003EF1" w:rsidRDefault="00003EF1" w:rsidP="00003EF1">
      <w:pPr>
        <w:pStyle w:val="NoSpacing"/>
      </w:pPr>
      <w:r>
        <w:t xml:space="preserve">    Print #2, "   X(</w:t>
      </w:r>
      <w:proofErr w:type="spellStart"/>
      <w:r>
        <w:t>topt</w:t>
      </w:r>
      <w:proofErr w:type="spellEnd"/>
      <w:r>
        <w:t xml:space="preserve">) = "; </w:t>
      </w:r>
      <w:proofErr w:type="spellStart"/>
      <w:r>
        <w:t>Xaopt</w:t>
      </w:r>
      <w:proofErr w:type="spellEnd"/>
      <w:r>
        <w:t xml:space="preserve">; </w:t>
      </w:r>
      <w:proofErr w:type="spellStart"/>
      <w:r>
        <w:t>Xcopt</w:t>
      </w:r>
      <w:proofErr w:type="spellEnd"/>
      <w:r>
        <w:t xml:space="preserve">; </w:t>
      </w:r>
      <w:proofErr w:type="spellStart"/>
      <w:r>
        <w:t>Xmopt</w:t>
      </w:r>
      <w:proofErr w:type="spellEnd"/>
    </w:p>
    <w:p w14:paraId="2550410D" w14:textId="77777777" w:rsidR="00003EF1" w:rsidRDefault="00003EF1" w:rsidP="00003EF1">
      <w:pPr>
        <w:pStyle w:val="NoSpacing"/>
      </w:pPr>
      <w:r>
        <w:t xml:space="preserve">    Print #2, "   Y(</w:t>
      </w:r>
      <w:proofErr w:type="spellStart"/>
      <w:r>
        <w:t>topt</w:t>
      </w:r>
      <w:proofErr w:type="spellEnd"/>
      <w:r>
        <w:t xml:space="preserve">) = "; </w:t>
      </w:r>
      <w:proofErr w:type="spellStart"/>
      <w:r>
        <w:t>Yaopt</w:t>
      </w:r>
      <w:proofErr w:type="spellEnd"/>
      <w:r>
        <w:t xml:space="preserve">; </w:t>
      </w:r>
      <w:proofErr w:type="spellStart"/>
      <w:r>
        <w:t>Ycopt</w:t>
      </w:r>
      <w:proofErr w:type="spellEnd"/>
      <w:r>
        <w:t xml:space="preserve">; </w:t>
      </w:r>
      <w:proofErr w:type="spellStart"/>
      <w:r>
        <w:t>Ymopt</w:t>
      </w:r>
      <w:proofErr w:type="spellEnd"/>
    </w:p>
    <w:p w14:paraId="12DC5901" w14:textId="77777777" w:rsidR="00003EF1" w:rsidRDefault="00003EF1" w:rsidP="00003EF1">
      <w:pPr>
        <w:pStyle w:val="NoSpacing"/>
      </w:pPr>
      <w:r>
        <w:t xml:space="preserve">    Print #2, " "</w:t>
      </w:r>
    </w:p>
    <w:p w14:paraId="2A4F4791" w14:textId="77777777" w:rsidR="00003EF1" w:rsidRDefault="00003EF1" w:rsidP="00003EF1">
      <w:pPr>
        <w:pStyle w:val="NoSpacing"/>
      </w:pPr>
    </w:p>
    <w:p w14:paraId="3E79551A" w14:textId="77777777" w:rsidR="00003EF1" w:rsidRDefault="00003EF1" w:rsidP="00003EF1">
      <w:pPr>
        <w:pStyle w:val="NoSpacing"/>
      </w:pPr>
      <w:proofErr w:type="gramStart"/>
      <w:r>
        <w:lastRenderedPageBreak/>
        <w:t>Next</w:t>
      </w:r>
      <w:proofErr w:type="gramEnd"/>
      <w:r>
        <w:t xml:space="preserve"> </w:t>
      </w:r>
      <w:proofErr w:type="spellStart"/>
      <w:r>
        <w:t>fYa</w:t>
      </w:r>
      <w:proofErr w:type="spellEnd"/>
    </w:p>
    <w:p w14:paraId="4FC28E9A" w14:textId="77777777" w:rsidR="00003EF1" w:rsidRDefault="00003EF1" w:rsidP="00003EF1">
      <w:pPr>
        <w:pStyle w:val="NoSpacing"/>
      </w:pPr>
      <w:r>
        <w:t>Close #2</w:t>
      </w:r>
    </w:p>
    <w:p w14:paraId="75E580B6" w14:textId="77777777" w:rsidR="00003EF1" w:rsidRDefault="00003EF1" w:rsidP="00003EF1">
      <w:pPr>
        <w:pStyle w:val="NoSpacing"/>
      </w:pPr>
      <w:r>
        <w:t>End</w:t>
      </w:r>
    </w:p>
    <w:p w14:paraId="7004753F" w14:textId="77777777" w:rsidR="00003EF1" w:rsidRDefault="00003EF1" w:rsidP="00003EF1">
      <w:pPr>
        <w:pStyle w:val="NoSpacing"/>
      </w:pPr>
    </w:p>
    <w:p w14:paraId="7612DE15" w14:textId="77777777" w:rsidR="00003EF1" w:rsidRDefault="00003EF1" w:rsidP="00003EF1">
      <w:pPr>
        <w:pStyle w:val="NoSpacing"/>
      </w:pPr>
      <w:proofErr w:type="spellStart"/>
      <w:r>
        <w:t>New_Opt</w:t>
      </w:r>
      <w:proofErr w:type="spellEnd"/>
      <w:r>
        <w:t>:</w:t>
      </w:r>
    </w:p>
    <w:p w14:paraId="4CDEBC19" w14:textId="77777777" w:rsidR="00003EF1" w:rsidRDefault="00003EF1" w:rsidP="00003EF1">
      <w:pPr>
        <w:pStyle w:val="NoSpacing"/>
      </w:pPr>
      <w:proofErr w:type="spellStart"/>
      <w:r>
        <w:t>opt_uca</w:t>
      </w:r>
      <w:proofErr w:type="spellEnd"/>
      <w:r>
        <w:t xml:space="preserve"> = </w:t>
      </w:r>
      <w:proofErr w:type="spellStart"/>
      <w:r>
        <w:t>uca</w:t>
      </w:r>
      <w:proofErr w:type="spellEnd"/>
    </w:p>
    <w:p w14:paraId="17E2D749" w14:textId="77777777" w:rsidR="00003EF1" w:rsidRDefault="00003EF1" w:rsidP="00003EF1">
      <w:pPr>
        <w:pStyle w:val="NoSpacing"/>
      </w:pPr>
      <w:proofErr w:type="spellStart"/>
      <w:r>
        <w:t>opt_ucc</w:t>
      </w:r>
      <w:proofErr w:type="spellEnd"/>
      <w:r>
        <w:t xml:space="preserve"> = </w:t>
      </w:r>
      <w:proofErr w:type="spellStart"/>
      <w:r>
        <w:t>ucc</w:t>
      </w:r>
      <w:proofErr w:type="spellEnd"/>
    </w:p>
    <w:p w14:paraId="7469DAF1" w14:textId="77777777" w:rsidR="00003EF1" w:rsidRDefault="00003EF1" w:rsidP="00003EF1">
      <w:pPr>
        <w:pStyle w:val="NoSpacing"/>
      </w:pPr>
      <w:proofErr w:type="spellStart"/>
      <w:r>
        <w:t>opt_ucm</w:t>
      </w:r>
      <w:proofErr w:type="spellEnd"/>
      <w:r>
        <w:t xml:space="preserve"> = </w:t>
      </w:r>
      <w:proofErr w:type="spellStart"/>
      <w:r>
        <w:t>ucm</w:t>
      </w:r>
      <w:proofErr w:type="spellEnd"/>
    </w:p>
    <w:p w14:paraId="1C013E13" w14:textId="77777777" w:rsidR="00003EF1" w:rsidRDefault="00003EF1" w:rsidP="00003EF1">
      <w:pPr>
        <w:pStyle w:val="NoSpacing"/>
      </w:pPr>
      <w:proofErr w:type="spellStart"/>
      <w:r>
        <w:t>opt_value</w:t>
      </w:r>
      <w:proofErr w:type="spellEnd"/>
      <w:r>
        <w:t xml:space="preserve"> = </w:t>
      </w:r>
      <w:proofErr w:type="spellStart"/>
      <w:r>
        <w:t>f_value</w:t>
      </w:r>
      <w:proofErr w:type="spellEnd"/>
    </w:p>
    <w:p w14:paraId="76B70F61" w14:textId="77777777" w:rsidR="00003EF1" w:rsidRDefault="00003EF1" w:rsidP="00003EF1">
      <w:pPr>
        <w:pStyle w:val="NoSpacing"/>
      </w:pPr>
      <w:proofErr w:type="spellStart"/>
      <w:r>
        <w:t>Xaopt</w:t>
      </w:r>
      <w:proofErr w:type="spellEnd"/>
      <w:r>
        <w:t xml:space="preserve"> = Xa(</w:t>
      </w:r>
      <w:proofErr w:type="spellStart"/>
      <w:r>
        <w:t>topt</w:t>
      </w:r>
      <w:proofErr w:type="spellEnd"/>
      <w:r>
        <w:t>)</w:t>
      </w:r>
    </w:p>
    <w:p w14:paraId="67D5EA15" w14:textId="77777777" w:rsidR="00003EF1" w:rsidRDefault="00003EF1" w:rsidP="00003EF1">
      <w:pPr>
        <w:pStyle w:val="NoSpacing"/>
      </w:pPr>
      <w:proofErr w:type="spellStart"/>
      <w:r>
        <w:t>Xcopt</w:t>
      </w:r>
      <w:proofErr w:type="spellEnd"/>
      <w:r>
        <w:t xml:space="preserve"> = </w:t>
      </w:r>
      <w:proofErr w:type="spellStart"/>
      <w:r>
        <w:t>Xc</w:t>
      </w:r>
      <w:proofErr w:type="spellEnd"/>
      <w:r>
        <w:t>(</w:t>
      </w:r>
      <w:proofErr w:type="spellStart"/>
      <w:r>
        <w:t>topt</w:t>
      </w:r>
      <w:proofErr w:type="spellEnd"/>
      <w:r>
        <w:t>)</w:t>
      </w:r>
    </w:p>
    <w:p w14:paraId="14820C8F" w14:textId="77777777" w:rsidR="00003EF1" w:rsidRDefault="00003EF1" w:rsidP="00003EF1">
      <w:pPr>
        <w:pStyle w:val="NoSpacing"/>
      </w:pPr>
      <w:proofErr w:type="spellStart"/>
      <w:r>
        <w:t>Xmopt</w:t>
      </w:r>
      <w:proofErr w:type="spellEnd"/>
      <w:r>
        <w:t xml:space="preserve"> = </w:t>
      </w:r>
      <w:proofErr w:type="spellStart"/>
      <w:r>
        <w:t>Xm</w:t>
      </w:r>
      <w:proofErr w:type="spellEnd"/>
      <w:r>
        <w:t>(</w:t>
      </w:r>
      <w:proofErr w:type="spellStart"/>
      <w:r>
        <w:t>topt</w:t>
      </w:r>
      <w:proofErr w:type="spellEnd"/>
      <w:r>
        <w:t>)</w:t>
      </w:r>
    </w:p>
    <w:p w14:paraId="5C289720" w14:textId="77777777" w:rsidR="00003EF1" w:rsidRDefault="00003EF1" w:rsidP="00003EF1">
      <w:pPr>
        <w:pStyle w:val="NoSpacing"/>
      </w:pPr>
      <w:proofErr w:type="spellStart"/>
      <w:r>
        <w:t>Yaopt</w:t>
      </w:r>
      <w:proofErr w:type="spellEnd"/>
      <w:r>
        <w:t xml:space="preserve"> = Ya(</w:t>
      </w:r>
      <w:proofErr w:type="spellStart"/>
      <w:r>
        <w:t>topt</w:t>
      </w:r>
      <w:proofErr w:type="spellEnd"/>
      <w:r>
        <w:t>)</w:t>
      </w:r>
    </w:p>
    <w:p w14:paraId="1C3A83EA" w14:textId="77777777" w:rsidR="00003EF1" w:rsidRDefault="00003EF1" w:rsidP="00003EF1">
      <w:pPr>
        <w:pStyle w:val="NoSpacing"/>
      </w:pPr>
      <w:proofErr w:type="spellStart"/>
      <w:r>
        <w:t>Ycopt</w:t>
      </w:r>
      <w:proofErr w:type="spellEnd"/>
      <w:r>
        <w:t xml:space="preserve"> = </w:t>
      </w:r>
      <w:proofErr w:type="spellStart"/>
      <w:r>
        <w:t>Yc</w:t>
      </w:r>
      <w:proofErr w:type="spellEnd"/>
      <w:r>
        <w:t>(</w:t>
      </w:r>
      <w:proofErr w:type="spellStart"/>
      <w:r>
        <w:t>topt</w:t>
      </w:r>
      <w:proofErr w:type="spellEnd"/>
      <w:r>
        <w:t>)</w:t>
      </w:r>
    </w:p>
    <w:p w14:paraId="0BE360F5" w14:textId="77777777" w:rsidR="00003EF1" w:rsidRDefault="00003EF1" w:rsidP="00003EF1">
      <w:pPr>
        <w:pStyle w:val="NoSpacing"/>
      </w:pPr>
      <w:proofErr w:type="spellStart"/>
      <w:r>
        <w:t>Ymopt</w:t>
      </w:r>
      <w:proofErr w:type="spellEnd"/>
      <w:r>
        <w:t xml:space="preserve"> = </w:t>
      </w:r>
      <w:proofErr w:type="spellStart"/>
      <w:r>
        <w:t>Ym</w:t>
      </w:r>
      <w:proofErr w:type="spellEnd"/>
      <w:r>
        <w:t>(</w:t>
      </w:r>
      <w:proofErr w:type="spellStart"/>
      <w:r>
        <w:t>topt</w:t>
      </w:r>
      <w:proofErr w:type="spellEnd"/>
      <w:r>
        <w:t>)</w:t>
      </w:r>
    </w:p>
    <w:p w14:paraId="2D0B4C48" w14:textId="77777777" w:rsidR="00003EF1" w:rsidRDefault="00003EF1" w:rsidP="00003EF1">
      <w:pPr>
        <w:pStyle w:val="NoSpacing"/>
      </w:pPr>
      <w:r>
        <w:t>Return</w:t>
      </w:r>
    </w:p>
    <w:p w14:paraId="257A1F41" w14:textId="77777777" w:rsidR="00003EF1" w:rsidRDefault="00003EF1" w:rsidP="00003EF1">
      <w:pPr>
        <w:pStyle w:val="NoSpacing"/>
      </w:pPr>
    </w:p>
    <w:p w14:paraId="590DC3D3" w14:textId="77777777" w:rsidR="00003EF1" w:rsidRDefault="00003EF1" w:rsidP="00003EF1">
      <w:pPr>
        <w:pStyle w:val="NoSpacing"/>
      </w:pPr>
      <w:proofErr w:type="spellStart"/>
      <w:r>
        <w:t>Objective_function</w:t>
      </w:r>
      <w:proofErr w:type="spellEnd"/>
      <w:r>
        <w:t>:</w:t>
      </w:r>
    </w:p>
    <w:p w14:paraId="001E4CE0" w14:textId="77777777" w:rsidR="00003EF1" w:rsidRDefault="00003EF1" w:rsidP="00003EF1">
      <w:pPr>
        <w:pStyle w:val="NoSpacing"/>
      </w:pPr>
      <w:proofErr w:type="spellStart"/>
      <w:r>
        <w:t>f_value</w:t>
      </w:r>
      <w:proofErr w:type="spellEnd"/>
      <w:r>
        <w:t xml:space="preserve"> = </w:t>
      </w:r>
      <w:proofErr w:type="spellStart"/>
      <w:r>
        <w:t>fYa</w:t>
      </w:r>
      <w:proofErr w:type="spellEnd"/>
      <w:r>
        <w:t xml:space="preserve"> * Ya(</w:t>
      </w:r>
      <w:proofErr w:type="spellStart"/>
      <w:r>
        <w:t>topt</w:t>
      </w:r>
      <w:proofErr w:type="spellEnd"/>
      <w:r>
        <w:t xml:space="preserve">) + </w:t>
      </w:r>
      <w:proofErr w:type="spellStart"/>
      <w:r>
        <w:t>fYc</w:t>
      </w:r>
      <w:proofErr w:type="spellEnd"/>
      <w:r>
        <w:t xml:space="preserve"> * </w:t>
      </w:r>
      <w:proofErr w:type="spellStart"/>
      <w:r>
        <w:t>Yc</w:t>
      </w:r>
      <w:proofErr w:type="spellEnd"/>
      <w:r>
        <w:t>(</w:t>
      </w:r>
      <w:proofErr w:type="spellStart"/>
      <w:r>
        <w:t>topt</w:t>
      </w:r>
      <w:proofErr w:type="spellEnd"/>
      <w:r>
        <w:t xml:space="preserve">) + </w:t>
      </w:r>
      <w:proofErr w:type="spellStart"/>
      <w:r>
        <w:t>fYm</w:t>
      </w:r>
      <w:proofErr w:type="spellEnd"/>
      <w:r>
        <w:t xml:space="preserve"> * </w:t>
      </w:r>
      <w:proofErr w:type="spellStart"/>
      <w:r>
        <w:t>Ym</w:t>
      </w:r>
      <w:proofErr w:type="spellEnd"/>
      <w:r>
        <w:t>(</w:t>
      </w:r>
      <w:proofErr w:type="spellStart"/>
      <w:r>
        <w:t>topt</w:t>
      </w:r>
      <w:proofErr w:type="spellEnd"/>
      <w:r>
        <w:t>)</w:t>
      </w:r>
    </w:p>
    <w:p w14:paraId="2577CAF9" w14:textId="77777777" w:rsidR="00003EF1" w:rsidRDefault="00003EF1" w:rsidP="00003EF1">
      <w:pPr>
        <w:pStyle w:val="NoSpacing"/>
      </w:pPr>
      <w:r>
        <w:t>Return</w:t>
      </w:r>
    </w:p>
    <w:p w14:paraId="7FB282A1" w14:textId="77777777" w:rsidR="00003EF1" w:rsidRDefault="00003EF1" w:rsidP="00003EF1">
      <w:pPr>
        <w:pStyle w:val="NoSpacing"/>
      </w:pPr>
    </w:p>
    <w:p w14:paraId="7E4A5059" w14:textId="77777777" w:rsidR="00003EF1" w:rsidRDefault="00003EF1" w:rsidP="00003EF1">
      <w:pPr>
        <w:pStyle w:val="NoSpacing"/>
      </w:pPr>
      <w:proofErr w:type="spellStart"/>
      <w:r>
        <w:t>Objective_parameters</w:t>
      </w:r>
      <w:proofErr w:type="spellEnd"/>
      <w:r>
        <w:t>:</w:t>
      </w:r>
    </w:p>
    <w:p w14:paraId="03F95BE6" w14:textId="77777777" w:rsidR="00003EF1" w:rsidRDefault="00003EF1" w:rsidP="00003EF1">
      <w:pPr>
        <w:pStyle w:val="NoSpacing"/>
      </w:pPr>
      <w:proofErr w:type="spellStart"/>
      <w:r>
        <w:t>topt</w:t>
      </w:r>
      <w:proofErr w:type="spellEnd"/>
      <w:r>
        <w:t xml:space="preserve"> = 10</w:t>
      </w:r>
    </w:p>
    <w:p w14:paraId="104739E2" w14:textId="77777777" w:rsidR="00003EF1" w:rsidRDefault="00003EF1" w:rsidP="00003EF1">
      <w:pPr>
        <w:pStyle w:val="NoSpacing"/>
      </w:pPr>
      <w:proofErr w:type="spellStart"/>
      <w:r>
        <w:t>fYa</w:t>
      </w:r>
      <w:proofErr w:type="spellEnd"/>
      <w:r>
        <w:t xml:space="preserve"> = -10</w:t>
      </w:r>
    </w:p>
    <w:p w14:paraId="178456D7" w14:textId="77777777" w:rsidR="00003EF1" w:rsidRDefault="00003EF1" w:rsidP="00003EF1">
      <w:pPr>
        <w:pStyle w:val="NoSpacing"/>
      </w:pPr>
      <w:proofErr w:type="spellStart"/>
      <w:r>
        <w:t>fYc</w:t>
      </w:r>
      <w:proofErr w:type="spellEnd"/>
      <w:r>
        <w:t xml:space="preserve"> = -5</w:t>
      </w:r>
    </w:p>
    <w:p w14:paraId="4B043160" w14:textId="77777777" w:rsidR="00003EF1" w:rsidRDefault="00003EF1" w:rsidP="00003EF1">
      <w:pPr>
        <w:pStyle w:val="NoSpacing"/>
      </w:pPr>
      <w:proofErr w:type="spellStart"/>
      <w:r>
        <w:t>fYm</w:t>
      </w:r>
      <w:proofErr w:type="spellEnd"/>
      <w:r>
        <w:t xml:space="preserve"> = -10</w:t>
      </w:r>
    </w:p>
    <w:p w14:paraId="7AE6FD59" w14:textId="77777777" w:rsidR="00003EF1" w:rsidRDefault="00003EF1" w:rsidP="00003EF1">
      <w:pPr>
        <w:pStyle w:val="NoSpacing"/>
      </w:pPr>
      <w:r>
        <w:t>Return</w:t>
      </w:r>
    </w:p>
    <w:p w14:paraId="0A92387F" w14:textId="77777777" w:rsidR="00003EF1" w:rsidRDefault="00003EF1" w:rsidP="00003EF1">
      <w:pPr>
        <w:pStyle w:val="NoSpacing"/>
      </w:pPr>
    </w:p>
    <w:p w14:paraId="268E08AD" w14:textId="77777777" w:rsidR="00003EF1" w:rsidRDefault="00003EF1" w:rsidP="00003EF1">
      <w:pPr>
        <w:pStyle w:val="NoSpacing"/>
      </w:pPr>
      <w:r>
        <w:t>initial:</w:t>
      </w:r>
    </w:p>
    <w:p w14:paraId="31EF9297" w14:textId="77777777" w:rsidR="00003EF1" w:rsidRDefault="00003EF1" w:rsidP="00003EF1">
      <w:pPr>
        <w:pStyle w:val="NoSpacing"/>
      </w:pPr>
      <w:proofErr w:type="gramStart"/>
      <w:r>
        <w:t>Xa(</w:t>
      </w:r>
      <w:proofErr w:type="gramEnd"/>
      <w:r>
        <w:t>0) = 6</w:t>
      </w:r>
    </w:p>
    <w:p w14:paraId="4ED7781B" w14:textId="77777777" w:rsidR="00003EF1" w:rsidRDefault="00003EF1" w:rsidP="00003EF1">
      <w:pPr>
        <w:pStyle w:val="NoSpacing"/>
      </w:pPr>
      <w:proofErr w:type="spellStart"/>
      <w:proofErr w:type="gramStart"/>
      <w:r>
        <w:t>Xc</w:t>
      </w:r>
      <w:proofErr w:type="spellEnd"/>
      <w:r>
        <w:t>(</w:t>
      </w:r>
      <w:proofErr w:type="gramEnd"/>
      <w:r>
        <w:t>0) = 6</w:t>
      </w:r>
    </w:p>
    <w:p w14:paraId="3B278810" w14:textId="77777777" w:rsidR="00003EF1" w:rsidRDefault="00003EF1" w:rsidP="00003EF1">
      <w:pPr>
        <w:pStyle w:val="NoSpacing"/>
      </w:pPr>
      <w:proofErr w:type="spellStart"/>
      <w:proofErr w:type="gramStart"/>
      <w:r>
        <w:t>Xm</w:t>
      </w:r>
      <w:proofErr w:type="spellEnd"/>
      <w:r>
        <w:t>(</w:t>
      </w:r>
      <w:proofErr w:type="gramEnd"/>
      <w:r>
        <w:t>0) = 18</w:t>
      </w:r>
    </w:p>
    <w:p w14:paraId="769BA8FF" w14:textId="77777777" w:rsidR="00003EF1" w:rsidRDefault="00003EF1" w:rsidP="00003EF1">
      <w:pPr>
        <w:pStyle w:val="NoSpacing"/>
      </w:pPr>
      <w:proofErr w:type="gramStart"/>
      <w:r>
        <w:t>Ya(</w:t>
      </w:r>
      <w:proofErr w:type="gramEnd"/>
      <w:r>
        <w:t>0) = 2</w:t>
      </w:r>
    </w:p>
    <w:p w14:paraId="4CAF4103" w14:textId="77777777" w:rsidR="00003EF1" w:rsidRDefault="00003EF1" w:rsidP="00003EF1">
      <w:pPr>
        <w:pStyle w:val="NoSpacing"/>
      </w:pPr>
      <w:proofErr w:type="spellStart"/>
      <w:proofErr w:type="gramStart"/>
      <w:r>
        <w:t>Yc</w:t>
      </w:r>
      <w:proofErr w:type="spellEnd"/>
      <w:r>
        <w:t>(</w:t>
      </w:r>
      <w:proofErr w:type="gramEnd"/>
      <w:r>
        <w:t>0) = 2</w:t>
      </w:r>
    </w:p>
    <w:p w14:paraId="7A5DEC06" w14:textId="77777777" w:rsidR="00003EF1" w:rsidRDefault="00003EF1" w:rsidP="00003EF1">
      <w:pPr>
        <w:pStyle w:val="NoSpacing"/>
      </w:pPr>
      <w:proofErr w:type="spellStart"/>
      <w:proofErr w:type="gramStart"/>
      <w:r>
        <w:t>Ym</w:t>
      </w:r>
      <w:proofErr w:type="spellEnd"/>
      <w:r>
        <w:t>(</w:t>
      </w:r>
      <w:proofErr w:type="gramEnd"/>
      <w:r>
        <w:t>0) = 6</w:t>
      </w:r>
    </w:p>
    <w:p w14:paraId="00349D84" w14:textId="77777777" w:rsidR="00003EF1" w:rsidRDefault="00003EF1" w:rsidP="00003EF1">
      <w:pPr>
        <w:pStyle w:val="NoSpacing"/>
      </w:pPr>
      <w:r>
        <w:t>Return</w:t>
      </w:r>
    </w:p>
    <w:p w14:paraId="7D8B83D3" w14:textId="77777777" w:rsidR="00003EF1" w:rsidRDefault="00003EF1" w:rsidP="00003EF1">
      <w:pPr>
        <w:pStyle w:val="NoSpacing"/>
      </w:pPr>
    </w:p>
    <w:p w14:paraId="6C4D42AB" w14:textId="77777777" w:rsidR="00003EF1" w:rsidRDefault="00003EF1" w:rsidP="00003EF1">
      <w:pPr>
        <w:pStyle w:val="NoSpacing"/>
      </w:pPr>
      <w:r>
        <w:t>increments:</w:t>
      </w:r>
    </w:p>
    <w:p w14:paraId="6B037C80" w14:textId="77777777" w:rsidR="00003EF1" w:rsidRDefault="00003EF1" w:rsidP="00003EF1">
      <w:pPr>
        <w:pStyle w:val="NoSpacing"/>
      </w:pPr>
      <w:proofErr w:type="spellStart"/>
      <w:r>
        <w:t>iXa</w:t>
      </w:r>
      <w:proofErr w:type="spellEnd"/>
      <w:r>
        <w:t xml:space="preserve"> = 1</w:t>
      </w:r>
    </w:p>
    <w:p w14:paraId="7FCC275E" w14:textId="77777777" w:rsidR="00003EF1" w:rsidRDefault="00003EF1" w:rsidP="00003EF1">
      <w:pPr>
        <w:pStyle w:val="NoSpacing"/>
      </w:pPr>
      <w:proofErr w:type="spellStart"/>
      <w:r>
        <w:t>iXc</w:t>
      </w:r>
      <w:proofErr w:type="spellEnd"/>
      <w:r>
        <w:t xml:space="preserve"> = 1</w:t>
      </w:r>
    </w:p>
    <w:p w14:paraId="560F3E81" w14:textId="77777777" w:rsidR="00003EF1" w:rsidRDefault="00003EF1" w:rsidP="00003EF1">
      <w:pPr>
        <w:pStyle w:val="NoSpacing"/>
      </w:pPr>
      <w:proofErr w:type="spellStart"/>
      <w:r>
        <w:t>iXm</w:t>
      </w:r>
      <w:proofErr w:type="spellEnd"/>
      <w:r>
        <w:t xml:space="preserve"> = 3</w:t>
      </w:r>
    </w:p>
    <w:p w14:paraId="21DDB05C" w14:textId="77777777" w:rsidR="00003EF1" w:rsidRDefault="00003EF1" w:rsidP="00003EF1">
      <w:pPr>
        <w:pStyle w:val="NoSpacing"/>
      </w:pPr>
      <w:proofErr w:type="spellStart"/>
      <w:r>
        <w:t>iYa</w:t>
      </w:r>
      <w:proofErr w:type="spellEnd"/>
      <w:r>
        <w:t xml:space="preserve"> = 3</w:t>
      </w:r>
    </w:p>
    <w:p w14:paraId="50C37690" w14:textId="77777777" w:rsidR="00003EF1" w:rsidRDefault="00003EF1" w:rsidP="00003EF1">
      <w:pPr>
        <w:pStyle w:val="NoSpacing"/>
      </w:pPr>
      <w:proofErr w:type="spellStart"/>
      <w:r>
        <w:t>iYc</w:t>
      </w:r>
      <w:proofErr w:type="spellEnd"/>
      <w:r>
        <w:t xml:space="preserve"> = 3</w:t>
      </w:r>
    </w:p>
    <w:p w14:paraId="75A8548A" w14:textId="77777777" w:rsidR="00003EF1" w:rsidRDefault="00003EF1" w:rsidP="00003EF1">
      <w:pPr>
        <w:pStyle w:val="NoSpacing"/>
      </w:pPr>
      <w:proofErr w:type="spellStart"/>
      <w:r>
        <w:t>iYm</w:t>
      </w:r>
      <w:proofErr w:type="spellEnd"/>
      <w:r>
        <w:t xml:space="preserve"> = 9</w:t>
      </w:r>
    </w:p>
    <w:p w14:paraId="55C0375B" w14:textId="77777777" w:rsidR="00003EF1" w:rsidRDefault="00003EF1" w:rsidP="00003EF1">
      <w:pPr>
        <w:pStyle w:val="NoSpacing"/>
      </w:pPr>
      <w:r>
        <w:t>Return</w:t>
      </w:r>
    </w:p>
    <w:p w14:paraId="4A187666" w14:textId="77777777" w:rsidR="00003EF1" w:rsidRDefault="00003EF1" w:rsidP="00003EF1">
      <w:pPr>
        <w:pStyle w:val="NoSpacing"/>
      </w:pPr>
    </w:p>
    <w:p w14:paraId="313D2419" w14:textId="77777777" w:rsidR="00E705DB" w:rsidRDefault="00E705DB" w:rsidP="00003EF1">
      <w:pPr>
        <w:pStyle w:val="NoSpacing"/>
      </w:pPr>
    </w:p>
    <w:p w14:paraId="278306D1" w14:textId="77777777" w:rsidR="00003EF1" w:rsidRDefault="00003EF1" w:rsidP="00003EF1">
      <w:pPr>
        <w:pStyle w:val="NoSpacing"/>
      </w:pPr>
      <w:proofErr w:type="spellStart"/>
      <w:r>
        <w:lastRenderedPageBreak/>
        <w:t>AttrCoef</w:t>
      </w:r>
      <w:proofErr w:type="spellEnd"/>
      <w:r>
        <w:t>:</w:t>
      </w:r>
    </w:p>
    <w:p w14:paraId="68A938A5" w14:textId="77777777" w:rsidR="00003EF1" w:rsidRPr="00F112AB" w:rsidRDefault="00003EF1" w:rsidP="00003EF1">
      <w:pPr>
        <w:pStyle w:val="NoSpacing"/>
        <w:rPr>
          <w:lang w:val="sv-SE"/>
        </w:rPr>
      </w:pPr>
      <w:proofErr w:type="spellStart"/>
      <w:r w:rsidRPr="00F112AB">
        <w:rPr>
          <w:lang w:val="sv-SE"/>
        </w:rPr>
        <w:t>Ga</w:t>
      </w:r>
      <w:proofErr w:type="spellEnd"/>
      <w:r w:rsidRPr="00F112AB">
        <w:rPr>
          <w:lang w:val="sv-SE"/>
        </w:rPr>
        <w:t xml:space="preserve"> = .2</w:t>
      </w:r>
    </w:p>
    <w:p w14:paraId="3EEEFF0A" w14:textId="77777777" w:rsidR="00003EF1" w:rsidRPr="00003EF1" w:rsidRDefault="00003EF1" w:rsidP="00003EF1">
      <w:pPr>
        <w:pStyle w:val="NoSpacing"/>
        <w:rPr>
          <w:lang w:val="sv-SE"/>
        </w:rPr>
      </w:pPr>
      <w:proofErr w:type="spellStart"/>
      <w:r w:rsidRPr="00003EF1">
        <w:rPr>
          <w:lang w:val="sv-SE"/>
        </w:rPr>
        <w:t>Gc</w:t>
      </w:r>
      <w:proofErr w:type="spellEnd"/>
      <w:r w:rsidRPr="00003EF1">
        <w:rPr>
          <w:lang w:val="sv-SE"/>
        </w:rPr>
        <w:t xml:space="preserve"> = .1</w:t>
      </w:r>
    </w:p>
    <w:p w14:paraId="71BAE817" w14:textId="77777777" w:rsidR="00003EF1" w:rsidRPr="00003EF1" w:rsidRDefault="00003EF1" w:rsidP="00003EF1">
      <w:pPr>
        <w:pStyle w:val="NoSpacing"/>
        <w:rPr>
          <w:lang w:val="sv-SE"/>
        </w:rPr>
      </w:pPr>
      <w:r w:rsidRPr="00003EF1">
        <w:rPr>
          <w:lang w:val="sv-SE"/>
        </w:rPr>
        <w:t>Gm = .1</w:t>
      </w:r>
    </w:p>
    <w:p w14:paraId="2A66A2CF" w14:textId="77777777" w:rsidR="00003EF1" w:rsidRPr="00003EF1" w:rsidRDefault="00003EF1" w:rsidP="00003EF1">
      <w:pPr>
        <w:pStyle w:val="NoSpacing"/>
        <w:rPr>
          <w:lang w:val="sv-SE"/>
        </w:rPr>
      </w:pPr>
      <w:r w:rsidRPr="00003EF1">
        <w:rPr>
          <w:lang w:val="sv-SE"/>
        </w:rPr>
        <w:t>Ha = .5</w:t>
      </w:r>
    </w:p>
    <w:p w14:paraId="3E809AC5" w14:textId="77777777" w:rsidR="00003EF1" w:rsidRPr="00003EF1" w:rsidRDefault="00003EF1" w:rsidP="00003EF1">
      <w:pPr>
        <w:pStyle w:val="NoSpacing"/>
        <w:rPr>
          <w:lang w:val="sv-SE"/>
        </w:rPr>
      </w:pPr>
      <w:proofErr w:type="spellStart"/>
      <w:r w:rsidRPr="00003EF1">
        <w:rPr>
          <w:lang w:val="sv-SE"/>
        </w:rPr>
        <w:t>Hc</w:t>
      </w:r>
      <w:proofErr w:type="spellEnd"/>
      <w:r w:rsidRPr="00003EF1">
        <w:rPr>
          <w:lang w:val="sv-SE"/>
        </w:rPr>
        <w:t xml:space="preserve"> = .3</w:t>
      </w:r>
    </w:p>
    <w:p w14:paraId="66BE3A8D" w14:textId="77777777" w:rsidR="00003EF1" w:rsidRPr="00F112AB" w:rsidRDefault="00003EF1" w:rsidP="00003EF1">
      <w:pPr>
        <w:pStyle w:val="NoSpacing"/>
      </w:pPr>
      <w:r w:rsidRPr="00F112AB">
        <w:t>Hm = .3</w:t>
      </w:r>
    </w:p>
    <w:p w14:paraId="2AD91BE6" w14:textId="77777777" w:rsidR="00003EF1" w:rsidRDefault="00003EF1" w:rsidP="00003EF1">
      <w:pPr>
        <w:pStyle w:val="NoSpacing"/>
      </w:pPr>
      <w:r>
        <w:t>Return</w:t>
      </w:r>
    </w:p>
    <w:p w14:paraId="661016E0" w14:textId="77777777" w:rsidR="00003EF1" w:rsidRDefault="00003EF1" w:rsidP="00003EF1">
      <w:pPr>
        <w:pStyle w:val="NoSpacing"/>
      </w:pPr>
    </w:p>
    <w:p w14:paraId="124A84CA" w14:textId="77777777" w:rsidR="00003EF1" w:rsidRDefault="00003EF1" w:rsidP="00003EF1">
      <w:pPr>
        <w:pStyle w:val="NoSpacing"/>
      </w:pPr>
      <w:r>
        <w:t>Exponents:</w:t>
      </w:r>
    </w:p>
    <w:p w14:paraId="4FD5050F" w14:textId="77777777" w:rsidR="00003EF1" w:rsidRDefault="00003EF1" w:rsidP="00003EF1">
      <w:pPr>
        <w:pStyle w:val="NoSpacing"/>
      </w:pPr>
      <w:proofErr w:type="spellStart"/>
      <w:r>
        <w:t>raa</w:t>
      </w:r>
      <w:proofErr w:type="spellEnd"/>
      <w:r>
        <w:t xml:space="preserve"> = .5</w:t>
      </w:r>
    </w:p>
    <w:p w14:paraId="3A2FFBD2" w14:textId="77777777" w:rsidR="00003EF1" w:rsidRDefault="00003EF1" w:rsidP="00003EF1">
      <w:pPr>
        <w:pStyle w:val="NoSpacing"/>
      </w:pPr>
      <w:proofErr w:type="spellStart"/>
      <w:r>
        <w:t>rca</w:t>
      </w:r>
      <w:proofErr w:type="spellEnd"/>
      <w:r>
        <w:t xml:space="preserve"> = 1 - </w:t>
      </w:r>
      <w:proofErr w:type="spellStart"/>
      <w:r>
        <w:t>raa</w:t>
      </w:r>
      <w:proofErr w:type="spellEnd"/>
    </w:p>
    <w:p w14:paraId="5DDC8C4A" w14:textId="77777777" w:rsidR="00003EF1" w:rsidRDefault="00003EF1" w:rsidP="00003EF1">
      <w:pPr>
        <w:pStyle w:val="NoSpacing"/>
      </w:pPr>
      <w:r>
        <w:t>ram = 1 / 3</w:t>
      </w:r>
    </w:p>
    <w:p w14:paraId="70FEED63" w14:textId="77777777" w:rsidR="00003EF1" w:rsidRDefault="00003EF1" w:rsidP="00003EF1">
      <w:pPr>
        <w:pStyle w:val="NoSpacing"/>
      </w:pPr>
      <w:proofErr w:type="spellStart"/>
      <w:r>
        <w:t>rcm</w:t>
      </w:r>
      <w:proofErr w:type="spellEnd"/>
      <w:r>
        <w:t xml:space="preserve"> = 1 / 3</w:t>
      </w:r>
    </w:p>
    <w:p w14:paraId="7EE5EE7D" w14:textId="77777777" w:rsidR="00003EF1" w:rsidRDefault="00003EF1" w:rsidP="00003EF1">
      <w:pPr>
        <w:pStyle w:val="NoSpacing"/>
      </w:pPr>
      <w:proofErr w:type="spellStart"/>
      <w:r>
        <w:t>rmm</w:t>
      </w:r>
      <w:proofErr w:type="spellEnd"/>
      <w:r>
        <w:t xml:space="preserve"> = 1 / 3</w:t>
      </w:r>
    </w:p>
    <w:p w14:paraId="55FB379B" w14:textId="77777777" w:rsidR="00003EF1" w:rsidRDefault="00003EF1" w:rsidP="00003EF1">
      <w:pPr>
        <w:pStyle w:val="NoSpacing"/>
      </w:pPr>
      <w:proofErr w:type="spellStart"/>
      <w:r>
        <w:t>rac</w:t>
      </w:r>
      <w:proofErr w:type="spellEnd"/>
      <w:r>
        <w:t xml:space="preserve"> = .5</w:t>
      </w:r>
    </w:p>
    <w:p w14:paraId="21911B70" w14:textId="77777777" w:rsidR="00003EF1" w:rsidRDefault="00003EF1" w:rsidP="00003EF1">
      <w:pPr>
        <w:pStyle w:val="NoSpacing"/>
      </w:pPr>
      <w:proofErr w:type="spellStart"/>
      <w:r>
        <w:t>rcc</w:t>
      </w:r>
      <w:proofErr w:type="spellEnd"/>
      <w:r>
        <w:t xml:space="preserve"> = 1 - </w:t>
      </w:r>
      <w:proofErr w:type="spellStart"/>
      <w:r>
        <w:t>rac</w:t>
      </w:r>
      <w:proofErr w:type="spellEnd"/>
    </w:p>
    <w:p w14:paraId="56D66144" w14:textId="77777777" w:rsidR="00003EF1" w:rsidRDefault="00003EF1" w:rsidP="00003EF1">
      <w:pPr>
        <w:pStyle w:val="NoSpacing"/>
      </w:pPr>
      <w:proofErr w:type="spellStart"/>
      <w:r>
        <w:t>saa</w:t>
      </w:r>
      <w:proofErr w:type="spellEnd"/>
      <w:r>
        <w:t xml:space="preserve"> = .5</w:t>
      </w:r>
    </w:p>
    <w:p w14:paraId="795E55C6" w14:textId="77777777" w:rsidR="00003EF1" w:rsidRDefault="00003EF1" w:rsidP="00003EF1">
      <w:pPr>
        <w:pStyle w:val="NoSpacing"/>
      </w:pPr>
      <w:proofErr w:type="spellStart"/>
      <w:r>
        <w:t>sca</w:t>
      </w:r>
      <w:proofErr w:type="spellEnd"/>
      <w:r>
        <w:t xml:space="preserve"> = 1 - </w:t>
      </w:r>
      <w:proofErr w:type="spellStart"/>
      <w:r>
        <w:t>saa</w:t>
      </w:r>
      <w:proofErr w:type="spellEnd"/>
    </w:p>
    <w:p w14:paraId="330D9899" w14:textId="77777777" w:rsidR="00003EF1" w:rsidRDefault="00003EF1" w:rsidP="00003EF1">
      <w:pPr>
        <w:pStyle w:val="NoSpacing"/>
      </w:pPr>
      <w:proofErr w:type="spellStart"/>
      <w:r>
        <w:t>sam</w:t>
      </w:r>
      <w:proofErr w:type="spellEnd"/>
      <w:r>
        <w:t xml:space="preserve"> = 1 / 3</w:t>
      </w:r>
    </w:p>
    <w:p w14:paraId="2BA3EF3D" w14:textId="77777777" w:rsidR="00003EF1" w:rsidRDefault="00003EF1" w:rsidP="00003EF1">
      <w:pPr>
        <w:pStyle w:val="NoSpacing"/>
      </w:pPr>
      <w:proofErr w:type="spellStart"/>
      <w:r>
        <w:t>scm</w:t>
      </w:r>
      <w:proofErr w:type="spellEnd"/>
      <w:r>
        <w:t xml:space="preserve"> = 1 / 3</w:t>
      </w:r>
    </w:p>
    <w:p w14:paraId="4B1DBFD7" w14:textId="77777777" w:rsidR="00003EF1" w:rsidRDefault="00003EF1" w:rsidP="00003EF1">
      <w:pPr>
        <w:pStyle w:val="NoSpacing"/>
      </w:pPr>
      <w:proofErr w:type="spellStart"/>
      <w:r>
        <w:t>smm</w:t>
      </w:r>
      <w:proofErr w:type="spellEnd"/>
      <w:r>
        <w:t xml:space="preserve"> = 1 / 3</w:t>
      </w:r>
    </w:p>
    <w:p w14:paraId="4F557C49" w14:textId="77777777" w:rsidR="00003EF1" w:rsidRDefault="00003EF1" w:rsidP="00003EF1">
      <w:pPr>
        <w:pStyle w:val="NoSpacing"/>
      </w:pPr>
      <w:r>
        <w:t>sac = .5</w:t>
      </w:r>
    </w:p>
    <w:p w14:paraId="1D8DECEA" w14:textId="77777777" w:rsidR="00003EF1" w:rsidRDefault="00003EF1" w:rsidP="00003EF1">
      <w:pPr>
        <w:pStyle w:val="NoSpacing"/>
      </w:pPr>
      <w:proofErr w:type="spellStart"/>
      <w:r>
        <w:t>scc</w:t>
      </w:r>
      <w:proofErr w:type="spellEnd"/>
      <w:r>
        <w:t xml:space="preserve"> = 1 - sac</w:t>
      </w:r>
    </w:p>
    <w:p w14:paraId="68C6922A" w14:textId="77777777" w:rsidR="00003EF1" w:rsidRDefault="00003EF1" w:rsidP="00003EF1">
      <w:pPr>
        <w:pStyle w:val="NoSpacing"/>
      </w:pPr>
      <w:r>
        <w:t>Return</w:t>
      </w:r>
    </w:p>
    <w:p w14:paraId="24E24833" w14:textId="77777777" w:rsidR="00003EF1" w:rsidRDefault="00003EF1" w:rsidP="00003EF1">
      <w:pPr>
        <w:pStyle w:val="NoSpacing"/>
      </w:pPr>
    </w:p>
    <w:p w14:paraId="17F8986F" w14:textId="77777777" w:rsidR="00003EF1" w:rsidRPr="00003EF1" w:rsidRDefault="00003EF1" w:rsidP="00003EF1">
      <w:pPr>
        <w:pStyle w:val="NoSpacing"/>
      </w:pPr>
      <w:r w:rsidRPr="00003EF1">
        <w:t>Decisions:</w:t>
      </w:r>
    </w:p>
    <w:p w14:paraId="36FC8DE0" w14:textId="77777777" w:rsidR="00003EF1" w:rsidRPr="00003EF1" w:rsidRDefault="00003EF1" w:rsidP="00003EF1">
      <w:pPr>
        <w:pStyle w:val="NoSpacing"/>
      </w:pPr>
      <w:proofErr w:type="spellStart"/>
      <w:r w:rsidRPr="00003EF1">
        <w:t>vaa</w:t>
      </w:r>
      <w:proofErr w:type="spellEnd"/>
      <w:r w:rsidRPr="00003EF1">
        <w:t xml:space="preserve"> = 1 / 3</w:t>
      </w:r>
    </w:p>
    <w:p w14:paraId="11DBA305" w14:textId="77777777" w:rsidR="00003EF1" w:rsidRPr="00003EF1" w:rsidRDefault="00003EF1" w:rsidP="00003EF1">
      <w:pPr>
        <w:pStyle w:val="NoSpacing"/>
      </w:pPr>
      <w:proofErr w:type="spellStart"/>
      <w:r w:rsidRPr="00003EF1">
        <w:t>vam</w:t>
      </w:r>
      <w:proofErr w:type="spellEnd"/>
      <w:r w:rsidRPr="00003EF1">
        <w:t xml:space="preserve"> = 1 / 3</w:t>
      </w:r>
    </w:p>
    <w:p w14:paraId="3209A5B9" w14:textId="77777777" w:rsidR="00003EF1" w:rsidRPr="00003EF1" w:rsidRDefault="00003EF1" w:rsidP="00003EF1">
      <w:pPr>
        <w:pStyle w:val="NoSpacing"/>
      </w:pPr>
      <w:r w:rsidRPr="00003EF1">
        <w:t>vac = 1 / 3</w:t>
      </w:r>
    </w:p>
    <w:p w14:paraId="372778CF" w14:textId="77777777" w:rsidR="00003EF1" w:rsidRPr="00003EF1" w:rsidRDefault="00003EF1" w:rsidP="00003EF1">
      <w:pPr>
        <w:pStyle w:val="NoSpacing"/>
      </w:pPr>
      <w:proofErr w:type="spellStart"/>
      <w:r w:rsidRPr="00003EF1">
        <w:t>vca</w:t>
      </w:r>
      <w:proofErr w:type="spellEnd"/>
      <w:r w:rsidRPr="00003EF1">
        <w:t xml:space="preserve"> = 1 / 3</w:t>
      </w:r>
    </w:p>
    <w:p w14:paraId="0052656F" w14:textId="77777777" w:rsidR="00003EF1" w:rsidRPr="00003EF1" w:rsidRDefault="00003EF1" w:rsidP="00003EF1">
      <w:pPr>
        <w:pStyle w:val="NoSpacing"/>
      </w:pPr>
      <w:proofErr w:type="spellStart"/>
      <w:r w:rsidRPr="00003EF1">
        <w:t>vcm</w:t>
      </w:r>
      <w:proofErr w:type="spellEnd"/>
      <w:r w:rsidRPr="00003EF1">
        <w:t xml:space="preserve"> = 1 / 3</w:t>
      </w:r>
    </w:p>
    <w:p w14:paraId="740A0AB2" w14:textId="77777777" w:rsidR="00003EF1" w:rsidRPr="00003EF1" w:rsidRDefault="00003EF1" w:rsidP="00003EF1">
      <w:pPr>
        <w:pStyle w:val="NoSpacing"/>
      </w:pPr>
      <w:proofErr w:type="spellStart"/>
      <w:r w:rsidRPr="00003EF1">
        <w:t>vcc</w:t>
      </w:r>
      <w:proofErr w:type="spellEnd"/>
      <w:r w:rsidRPr="00003EF1">
        <w:t xml:space="preserve"> = 1 / 3</w:t>
      </w:r>
    </w:p>
    <w:p w14:paraId="4049316C" w14:textId="77777777" w:rsidR="00003EF1" w:rsidRPr="00003EF1" w:rsidRDefault="00003EF1" w:rsidP="00003EF1">
      <w:pPr>
        <w:pStyle w:val="NoSpacing"/>
      </w:pPr>
      <w:proofErr w:type="spellStart"/>
      <w:r w:rsidRPr="00003EF1">
        <w:t>vmm</w:t>
      </w:r>
      <w:proofErr w:type="spellEnd"/>
      <w:r w:rsidRPr="00003EF1">
        <w:t xml:space="preserve"> = 1</w:t>
      </w:r>
    </w:p>
    <w:p w14:paraId="52F9CD88" w14:textId="77777777" w:rsidR="00003EF1" w:rsidRDefault="00003EF1" w:rsidP="00003EF1">
      <w:pPr>
        <w:pStyle w:val="NoSpacing"/>
      </w:pPr>
      <w:proofErr w:type="spellStart"/>
      <w:r>
        <w:t>uaa</w:t>
      </w:r>
      <w:proofErr w:type="spellEnd"/>
      <w:r>
        <w:t xml:space="preserve"> = 1 / 3</w:t>
      </w:r>
    </w:p>
    <w:p w14:paraId="544EB751" w14:textId="77777777" w:rsidR="00003EF1" w:rsidRDefault="00003EF1" w:rsidP="00003EF1">
      <w:pPr>
        <w:pStyle w:val="NoSpacing"/>
      </w:pPr>
      <w:proofErr w:type="spellStart"/>
      <w:r>
        <w:t>uam</w:t>
      </w:r>
      <w:proofErr w:type="spellEnd"/>
      <w:r>
        <w:t xml:space="preserve"> = 1 / 3</w:t>
      </w:r>
    </w:p>
    <w:p w14:paraId="6ADB8141" w14:textId="77777777" w:rsidR="00003EF1" w:rsidRDefault="00003EF1" w:rsidP="00003EF1">
      <w:pPr>
        <w:pStyle w:val="NoSpacing"/>
      </w:pPr>
      <w:proofErr w:type="spellStart"/>
      <w:r>
        <w:t>uac</w:t>
      </w:r>
      <w:proofErr w:type="spellEnd"/>
      <w:r>
        <w:t xml:space="preserve"> = 1 / 3</w:t>
      </w:r>
    </w:p>
    <w:p w14:paraId="01FA8ADC" w14:textId="77777777" w:rsidR="00003EF1" w:rsidRDefault="00003EF1" w:rsidP="00003EF1">
      <w:pPr>
        <w:pStyle w:val="NoSpacing"/>
      </w:pPr>
      <w:proofErr w:type="spellStart"/>
      <w:r>
        <w:t>uca</w:t>
      </w:r>
      <w:proofErr w:type="spellEnd"/>
      <w:r>
        <w:t xml:space="preserve"> = 1 / 3</w:t>
      </w:r>
    </w:p>
    <w:p w14:paraId="03ADD14C" w14:textId="77777777" w:rsidR="00003EF1" w:rsidRDefault="00003EF1" w:rsidP="00003EF1">
      <w:pPr>
        <w:pStyle w:val="NoSpacing"/>
      </w:pPr>
      <w:proofErr w:type="spellStart"/>
      <w:r>
        <w:t>ucm</w:t>
      </w:r>
      <w:proofErr w:type="spellEnd"/>
      <w:r>
        <w:t xml:space="preserve"> = 1 / 3</w:t>
      </w:r>
    </w:p>
    <w:p w14:paraId="3E430D01" w14:textId="77777777" w:rsidR="00003EF1" w:rsidRDefault="00003EF1" w:rsidP="00003EF1">
      <w:pPr>
        <w:pStyle w:val="NoSpacing"/>
      </w:pPr>
      <w:proofErr w:type="spellStart"/>
      <w:r>
        <w:t>ucc</w:t>
      </w:r>
      <w:proofErr w:type="spellEnd"/>
      <w:r>
        <w:t xml:space="preserve"> = 1 / 3</w:t>
      </w:r>
    </w:p>
    <w:p w14:paraId="2D56B945" w14:textId="77777777" w:rsidR="00003EF1" w:rsidRDefault="00003EF1" w:rsidP="00003EF1">
      <w:pPr>
        <w:pStyle w:val="NoSpacing"/>
      </w:pPr>
      <w:r>
        <w:t>umm = 1</w:t>
      </w:r>
    </w:p>
    <w:p w14:paraId="730E556B" w14:textId="77777777" w:rsidR="00003EF1" w:rsidRDefault="00003EF1" w:rsidP="00003EF1">
      <w:pPr>
        <w:pStyle w:val="NoSpacing"/>
      </w:pPr>
      <w:r>
        <w:t>Return</w:t>
      </w:r>
    </w:p>
    <w:p w14:paraId="07EFE369" w14:textId="77777777" w:rsidR="00003EF1" w:rsidRDefault="00003EF1" w:rsidP="00003EF1">
      <w:pPr>
        <w:pStyle w:val="NoSpacing"/>
      </w:pPr>
    </w:p>
    <w:p w14:paraId="5DBB4C43" w14:textId="77777777" w:rsidR="00003EF1" w:rsidRDefault="00003EF1" w:rsidP="00003EF1">
      <w:pPr>
        <w:pStyle w:val="NoSpacing"/>
      </w:pPr>
    </w:p>
    <w:p w14:paraId="756997B4" w14:textId="77777777" w:rsidR="00003EF1" w:rsidRDefault="00003EF1" w:rsidP="00003EF1">
      <w:pPr>
        <w:pStyle w:val="NoSpacing"/>
      </w:pPr>
    </w:p>
    <w:sectPr w:rsidR="00003EF1" w:rsidSect="00F15E63">
      <w:headerReference w:type="default" r:id="rId249"/>
      <w:footerReference w:type="default" r:id="rId2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664C" w14:textId="77777777" w:rsidR="00433A80" w:rsidRDefault="00433A80" w:rsidP="00EE2725">
      <w:pPr>
        <w:spacing w:after="0" w:line="240" w:lineRule="auto"/>
      </w:pPr>
      <w:r>
        <w:separator/>
      </w:r>
    </w:p>
  </w:endnote>
  <w:endnote w:type="continuationSeparator" w:id="0">
    <w:p w14:paraId="7FA6A49F" w14:textId="77777777" w:rsidR="00433A80" w:rsidRDefault="00433A80" w:rsidP="00EE2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rive Unicode">
    <w:panose1 w:val="020B0609030204040204"/>
    <w:charset w:val="00"/>
    <w:family w:val="modern"/>
    <w:pitch w:val="fixed"/>
    <w:sig w:usb0="A0000BEF" w:usb1="5000E0EB" w:usb2="0000002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270150"/>
      <w:docPartObj>
        <w:docPartGallery w:val="Page Numbers (Bottom of Page)"/>
        <w:docPartUnique/>
      </w:docPartObj>
    </w:sdtPr>
    <w:sdtContent>
      <w:sdt>
        <w:sdtPr>
          <w:id w:val="1728636285"/>
          <w:docPartObj>
            <w:docPartGallery w:val="Page Numbers (Top of Page)"/>
            <w:docPartUnique/>
          </w:docPartObj>
        </w:sdtPr>
        <w:sdtContent>
          <w:p w14:paraId="510F9C6D" w14:textId="57DA57F9" w:rsidR="00EE2725" w:rsidRDefault="00EE272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ED865C0" w14:textId="77777777" w:rsidR="00EE2725" w:rsidRDefault="00EE2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74A9" w14:textId="77777777" w:rsidR="00433A80" w:rsidRDefault="00433A80" w:rsidP="00EE2725">
      <w:pPr>
        <w:spacing w:after="0" w:line="240" w:lineRule="auto"/>
      </w:pPr>
      <w:r>
        <w:separator/>
      </w:r>
    </w:p>
  </w:footnote>
  <w:footnote w:type="continuationSeparator" w:id="0">
    <w:p w14:paraId="09704C33" w14:textId="77777777" w:rsidR="00433A80" w:rsidRDefault="00433A80" w:rsidP="00EE2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5A32" w14:textId="702E514A" w:rsidR="00770753" w:rsidRPr="00A52D29" w:rsidRDefault="002C0F41" w:rsidP="00770753">
    <w:pPr>
      <w:jc w:val="center"/>
      <w:rPr>
        <w:color w:val="0070C0"/>
        <w:lang w:val="sv-SE"/>
      </w:rPr>
    </w:pPr>
    <w:r w:rsidRPr="00A52D29">
      <w:rPr>
        <w:color w:val="0070C0"/>
        <w:lang w:val="sv-SE"/>
      </w:rPr>
      <w:t>Optimal Brigade</w:t>
    </w:r>
    <w:r w:rsidR="00770753" w:rsidRPr="00A52D29">
      <w:rPr>
        <w:color w:val="0070C0"/>
        <w:lang w:val="sv-SE"/>
      </w:rPr>
      <w:t xml:space="preserve"> Peter Lohmander manus </w:t>
    </w:r>
    <w:proofErr w:type="gramStart"/>
    <w:r w:rsidR="00770753" w:rsidRPr="00A52D29">
      <w:rPr>
        <w:color w:val="0070C0"/>
        <w:lang w:val="sv-SE"/>
      </w:rPr>
      <w:t>260</w:t>
    </w:r>
    <w:r w:rsidR="00F81D9A">
      <w:rPr>
        <w:color w:val="0070C0"/>
        <w:lang w:val="sv-SE"/>
      </w:rPr>
      <w:t>830</w:t>
    </w:r>
    <w:proofErr w:type="gramEnd"/>
    <w:r w:rsidR="00F81D9A">
      <w:rPr>
        <w:color w:val="0070C0"/>
        <w:lang w:val="sv-SE"/>
      </w:rPr>
      <w:t>_2145</w:t>
    </w:r>
  </w:p>
  <w:p w14:paraId="7C67F449" w14:textId="77777777" w:rsidR="00770753" w:rsidRPr="00A52D29" w:rsidRDefault="00770753">
    <w:pPr>
      <w:pStyle w:val="Header"/>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0516"/>
    <w:multiLevelType w:val="multilevel"/>
    <w:tmpl w:val="8B6C25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F217D37"/>
    <w:multiLevelType w:val="hybridMultilevel"/>
    <w:tmpl w:val="339AF0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023D2F"/>
    <w:multiLevelType w:val="multilevel"/>
    <w:tmpl w:val="8B6C25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CE44AE"/>
    <w:multiLevelType w:val="multilevel"/>
    <w:tmpl w:val="8B6C25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FE51F8D"/>
    <w:multiLevelType w:val="hybridMultilevel"/>
    <w:tmpl w:val="78A254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89710E5"/>
    <w:multiLevelType w:val="hybridMultilevel"/>
    <w:tmpl w:val="1A78D98A"/>
    <w:lvl w:ilvl="0" w:tplc="AC00EC1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019769743">
    <w:abstractNumId w:val="5"/>
  </w:num>
  <w:num w:numId="2" w16cid:durableId="1237394294">
    <w:abstractNumId w:val="3"/>
  </w:num>
  <w:num w:numId="3" w16cid:durableId="1913805739">
    <w:abstractNumId w:val="1"/>
  </w:num>
  <w:num w:numId="4" w16cid:durableId="684090992">
    <w:abstractNumId w:val="4"/>
  </w:num>
  <w:num w:numId="5" w16cid:durableId="1880976071">
    <w:abstractNumId w:val="2"/>
  </w:num>
  <w:num w:numId="6" w16cid:durableId="1214275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47"/>
    <w:rsid w:val="00001E72"/>
    <w:rsid w:val="000020E9"/>
    <w:rsid w:val="00003EF1"/>
    <w:rsid w:val="000068A1"/>
    <w:rsid w:val="0001207A"/>
    <w:rsid w:val="00020C21"/>
    <w:rsid w:val="00020DEB"/>
    <w:rsid w:val="00021986"/>
    <w:rsid w:val="00022F25"/>
    <w:rsid w:val="00031EA3"/>
    <w:rsid w:val="000324CC"/>
    <w:rsid w:val="00033F83"/>
    <w:rsid w:val="000436F4"/>
    <w:rsid w:val="00043C34"/>
    <w:rsid w:val="000519D6"/>
    <w:rsid w:val="00055023"/>
    <w:rsid w:val="00065AE6"/>
    <w:rsid w:val="0006797C"/>
    <w:rsid w:val="00071088"/>
    <w:rsid w:val="00072C8D"/>
    <w:rsid w:val="000759E2"/>
    <w:rsid w:val="00086DDA"/>
    <w:rsid w:val="00086EAD"/>
    <w:rsid w:val="00091367"/>
    <w:rsid w:val="00093971"/>
    <w:rsid w:val="00096479"/>
    <w:rsid w:val="000A0933"/>
    <w:rsid w:val="000A27E1"/>
    <w:rsid w:val="000B3540"/>
    <w:rsid w:val="000B6D47"/>
    <w:rsid w:val="000C182C"/>
    <w:rsid w:val="000C373C"/>
    <w:rsid w:val="000C3976"/>
    <w:rsid w:val="000C44AC"/>
    <w:rsid w:val="000C6F7D"/>
    <w:rsid w:val="000D2117"/>
    <w:rsid w:val="000D27B9"/>
    <w:rsid w:val="000D4E18"/>
    <w:rsid w:val="000E0A20"/>
    <w:rsid w:val="000E2CF6"/>
    <w:rsid w:val="000E5327"/>
    <w:rsid w:val="000F56DF"/>
    <w:rsid w:val="000F6D15"/>
    <w:rsid w:val="001110CD"/>
    <w:rsid w:val="0011573B"/>
    <w:rsid w:val="00117F9F"/>
    <w:rsid w:val="00121072"/>
    <w:rsid w:val="0014198F"/>
    <w:rsid w:val="0015631F"/>
    <w:rsid w:val="0015701A"/>
    <w:rsid w:val="001614F8"/>
    <w:rsid w:val="001622E8"/>
    <w:rsid w:val="001635B2"/>
    <w:rsid w:val="00177CE2"/>
    <w:rsid w:val="00181A01"/>
    <w:rsid w:val="0018469C"/>
    <w:rsid w:val="001856A8"/>
    <w:rsid w:val="00185B55"/>
    <w:rsid w:val="00186049"/>
    <w:rsid w:val="00193E73"/>
    <w:rsid w:val="001A1583"/>
    <w:rsid w:val="001A5699"/>
    <w:rsid w:val="001B3084"/>
    <w:rsid w:val="001B4581"/>
    <w:rsid w:val="001C2960"/>
    <w:rsid w:val="001C46CE"/>
    <w:rsid w:val="001E2E36"/>
    <w:rsid w:val="001E2E42"/>
    <w:rsid w:val="001E468C"/>
    <w:rsid w:val="001E5B59"/>
    <w:rsid w:val="001E677D"/>
    <w:rsid w:val="001E7898"/>
    <w:rsid w:val="001F555F"/>
    <w:rsid w:val="001F6089"/>
    <w:rsid w:val="001F741F"/>
    <w:rsid w:val="00203291"/>
    <w:rsid w:val="002045ED"/>
    <w:rsid w:val="00204FF7"/>
    <w:rsid w:val="00216D5C"/>
    <w:rsid w:val="002176BD"/>
    <w:rsid w:val="00220D35"/>
    <w:rsid w:val="00225E75"/>
    <w:rsid w:val="00232068"/>
    <w:rsid w:val="00236050"/>
    <w:rsid w:val="00242CC4"/>
    <w:rsid w:val="00244C2B"/>
    <w:rsid w:val="0026071C"/>
    <w:rsid w:val="002660DE"/>
    <w:rsid w:val="002703D7"/>
    <w:rsid w:val="00272DA9"/>
    <w:rsid w:val="00275C83"/>
    <w:rsid w:val="0027614F"/>
    <w:rsid w:val="00280399"/>
    <w:rsid w:val="0028683D"/>
    <w:rsid w:val="00291A5D"/>
    <w:rsid w:val="0029298F"/>
    <w:rsid w:val="00295393"/>
    <w:rsid w:val="00296614"/>
    <w:rsid w:val="002A332B"/>
    <w:rsid w:val="002A431D"/>
    <w:rsid w:val="002B22C9"/>
    <w:rsid w:val="002B2E4B"/>
    <w:rsid w:val="002B650C"/>
    <w:rsid w:val="002C0F41"/>
    <w:rsid w:val="002C7AA5"/>
    <w:rsid w:val="002D692F"/>
    <w:rsid w:val="002D75C0"/>
    <w:rsid w:val="002E009B"/>
    <w:rsid w:val="002E1FD6"/>
    <w:rsid w:val="002E6FDA"/>
    <w:rsid w:val="002F1D9E"/>
    <w:rsid w:val="002F2521"/>
    <w:rsid w:val="002F4144"/>
    <w:rsid w:val="002F6667"/>
    <w:rsid w:val="003048D2"/>
    <w:rsid w:val="00305E92"/>
    <w:rsid w:val="003062F7"/>
    <w:rsid w:val="00306674"/>
    <w:rsid w:val="0031126A"/>
    <w:rsid w:val="00314858"/>
    <w:rsid w:val="003161DB"/>
    <w:rsid w:val="00323909"/>
    <w:rsid w:val="00324815"/>
    <w:rsid w:val="00324CE7"/>
    <w:rsid w:val="00330759"/>
    <w:rsid w:val="003457BB"/>
    <w:rsid w:val="00351D0A"/>
    <w:rsid w:val="00352FEA"/>
    <w:rsid w:val="00353C85"/>
    <w:rsid w:val="0036297F"/>
    <w:rsid w:val="00364A36"/>
    <w:rsid w:val="00364CA4"/>
    <w:rsid w:val="00370E3F"/>
    <w:rsid w:val="00374881"/>
    <w:rsid w:val="00377585"/>
    <w:rsid w:val="00381F68"/>
    <w:rsid w:val="00382104"/>
    <w:rsid w:val="003904CC"/>
    <w:rsid w:val="003914A6"/>
    <w:rsid w:val="00394E57"/>
    <w:rsid w:val="00397DBA"/>
    <w:rsid w:val="003A1D8F"/>
    <w:rsid w:val="003A3211"/>
    <w:rsid w:val="003A74F4"/>
    <w:rsid w:val="003B63A7"/>
    <w:rsid w:val="003B6509"/>
    <w:rsid w:val="003C0298"/>
    <w:rsid w:val="003C09D1"/>
    <w:rsid w:val="003C0D49"/>
    <w:rsid w:val="003C38D9"/>
    <w:rsid w:val="003C73C2"/>
    <w:rsid w:val="003D72BC"/>
    <w:rsid w:val="003F0D85"/>
    <w:rsid w:val="003F5ACE"/>
    <w:rsid w:val="003F78B4"/>
    <w:rsid w:val="00404BAD"/>
    <w:rsid w:val="004131DE"/>
    <w:rsid w:val="00415F71"/>
    <w:rsid w:val="00420801"/>
    <w:rsid w:val="00421FAD"/>
    <w:rsid w:val="004227D3"/>
    <w:rsid w:val="0042699A"/>
    <w:rsid w:val="004331CD"/>
    <w:rsid w:val="00433A80"/>
    <w:rsid w:val="00434071"/>
    <w:rsid w:val="00440A68"/>
    <w:rsid w:val="0044447A"/>
    <w:rsid w:val="004479BD"/>
    <w:rsid w:val="0045579E"/>
    <w:rsid w:val="00465388"/>
    <w:rsid w:val="00474A0C"/>
    <w:rsid w:val="004753DC"/>
    <w:rsid w:val="0048571F"/>
    <w:rsid w:val="00493519"/>
    <w:rsid w:val="00495774"/>
    <w:rsid w:val="004A2D5B"/>
    <w:rsid w:val="004A3505"/>
    <w:rsid w:val="004B282B"/>
    <w:rsid w:val="004B5805"/>
    <w:rsid w:val="004D0051"/>
    <w:rsid w:val="004D01BE"/>
    <w:rsid w:val="004D625A"/>
    <w:rsid w:val="004D76C7"/>
    <w:rsid w:val="004E0189"/>
    <w:rsid w:val="004E4B14"/>
    <w:rsid w:val="004E5CE9"/>
    <w:rsid w:val="00511665"/>
    <w:rsid w:val="0051459E"/>
    <w:rsid w:val="005207D9"/>
    <w:rsid w:val="00525B2D"/>
    <w:rsid w:val="00527EE6"/>
    <w:rsid w:val="00533C07"/>
    <w:rsid w:val="00533D1C"/>
    <w:rsid w:val="00540A6B"/>
    <w:rsid w:val="00541A59"/>
    <w:rsid w:val="00545A6F"/>
    <w:rsid w:val="00554A2B"/>
    <w:rsid w:val="005559A2"/>
    <w:rsid w:val="00570F0C"/>
    <w:rsid w:val="00584215"/>
    <w:rsid w:val="005862A1"/>
    <w:rsid w:val="005A0A2C"/>
    <w:rsid w:val="005A52A6"/>
    <w:rsid w:val="005B03C9"/>
    <w:rsid w:val="005B1F0C"/>
    <w:rsid w:val="005C442E"/>
    <w:rsid w:val="005C7527"/>
    <w:rsid w:val="005D358A"/>
    <w:rsid w:val="005D3988"/>
    <w:rsid w:val="005D55E5"/>
    <w:rsid w:val="005E298A"/>
    <w:rsid w:val="005E60ED"/>
    <w:rsid w:val="005E7778"/>
    <w:rsid w:val="00612092"/>
    <w:rsid w:val="00612A6E"/>
    <w:rsid w:val="0062332E"/>
    <w:rsid w:val="0062447A"/>
    <w:rsid w:val="0062719A"/>
    <w:rsid w:val="00632DB6"/>
    <w:rsid w:val="006356F1"/>
    <w:rsid w:val="0063610C"/>
    <w:rsid w:val="0064434F"/>
    <w:rsid w:val="00650025"/>
    <w:rsid w:val="00650851"/>
    <w:rsid w:val="006553DA"/>
    <w:rsid w:val="00660606"/>
    <w:rsid w:val="00670BA1"/>
    <w:rsid w:val="006729EA"/>
    <w:rsid w:val="00675299"/>
    <w:rsid w:val="00675438"/>
    <w:rsid w:val="0067574A"/>
    <w:rsid w:val="00675C14"/>
    <w:rsid w:val="00675F12"/>
    <w:rsid w:val="00677717"/>
    <w:rsid w:val="006779E4"/>
    <w:rsid w:val="0068124F"/>
    <w:rsid w:val="00683B0A"/>
    <w:rsid w:val="0069370F"/>
    <w:rsid w:val="006A7217"/>
    <w:rsid w:val="006B3224"/>
    <w:rsid w:val="006C4F19"/>
    <w:rsid w:val="006E3CE1"/>
    <w:rsid w:val="006E7175"/>
    <w:rsid w:val="00700CEB"/>
    <w:rsid w:val="00704D26"/>
    <w:rsid w:val="0071211F"/>
    <w:rsid w:val="0071522F"/>
    <w:rsid w:val="00717B68"/>
    <w:rsid w:val="007210E5"/>
    <w:rsid w:val="00721C1A"/>
    <w:rsid w:val="00722782"/>
    <w:rsid w:val="007324E4"/>
    <w:rsid w:val="0074038C"/>
    <w:rsid w:val="00741464"/>
    <w:rsid w:val="007426F3"/>
    <w:rsid w:val="00754CA7"/>
    <w:rsid w:val="00763D45"/>
    <w:rsid w:val="00770753"/>
    <w:rsid w:val="00772D39"/>
    <w:rsid w:val="00773CAC"/>
    <w:rsid w:val="007815AB"/>
    <w:rsid w:val="007829E6"/>
    <w:rsid w:val="0078327B"/>
    <w:rsid w:val="00787147"/>
    <w:rsid w:val="007A4EB2"/>
    <w:rsid w:val="007B7F4B"/>
    <w:rsid w:val="007C16ED"/>
    <w:rsid w:val="007C6DA7"/>
    <w:rsid w:val="007C7994"/>
    <w:rsid w:val="007D0C3D"/>
    <w:rsid w:val="007E1A23"/>
    <w:rsid w:val="007E1CC1"/>
    <w:rsid w:val="007E3932"/>
    <w:rsid w:val="007E42EA"/>
    <w:rsid w:val="007F2378"/>
    <w:rsid w:val="007F2A41"/>
    <w:rsid w:val="00806F47"/>
    <w:rsid w:val="00813E90"/>
    <w:rsid w:val="00814DF8"/>
    <w:rsid w:val="00822617"/>
    <w:rsid w:val="00824B9C"/>
    <w:rsid w:val="00830AE7"/>
    <w:rsid w:val="00832C83"/>
    <w:rsid w:val="00833BB6"/>
    <w:rsid w:val="00834E9B"/>
    <w:rsid w:val="00835F10"/>
    <w:rsid w:val="0084251D"/>
    <w:rsid w:val="008426BE"/>
    <w:rsid w:val="00845943"/>
    <w:rsid w:val="00851071"/>
    <w:rsid w:val="00854880"/>
    <w:rsid w:val="00857AA2"/>
    <w:rsid w:val="00862D43"/>
    <w:rsid w:val="008659BD"/>
    <w:rsid w:val="0087721E"/>
    <w:rsid w:val="00890216"/>
    <w:rsid w:val="008941D6"/>
    <w:rsid w:val="00897DEC"/>
    <w:rsid w:val="008A1B98"/>
    <w:rsid w:val="008A2549"/>
    <w:rsid w:val="008A2D0C"/>
    <w:rsid w:val="008A3F41"/>
    <w:rsid w:val="008A51EB"/>
    <w:rsid w:val="008B055E"/>
    <w:rsid w:val="008B25D2"/>
    <w:rsid w:val="008B67E0"/>
    <w:rsid w:val="008C2A40"/>
    <w:rsid w:val="008D29D1"/>
    <w:rsid w:val="008D3A3C"/>
    <w:rsid w:val="008D73E4"/>
    <w:rsid w:val="008E3C60"/>
    <w:rsid w:val="008E686E"/>
    <w:rsid w:val="008F3AB0"/>
    <w:rsid w:val="008F6CCB"/>
    <w:rsid w:val="008F6D46"/>
    <w:rsid w:val="00901940"/>
    <w:rsid w:val="00902EE9"/>
    <w:rsid w:val="00921672"/>
    <w:rsid w:val="00921BC1"/>
    <w:rsid w:val="00923943"/>
    <w:rsid w:val="0092573E"/>
    <w:rsid w:val="00926B19"/>
    <w:rsid w:val="0093638A"/>
    <w:rsid w:val="00937D50"/>
    <w:rsid w:val="00940011"/>
    <w:rsid w:val="00942120"/>
    <w:rsid w:val="00943E0E"/>
    <w:rsid w:val="00955DE9"/>
    <w:rsid w:val="00960F81"/>
    <w:rsid w:val="00963C49"/>
    <w:rsid w:val="00971832"/>
    <w:rsid w:val="0097600E"/>
    <w:rsid w:val="0098286E"/>
    <w:rsid w:val="009832D6"/>
    <w:rsid w:val="00987FAD"/>
    <w:rsid w:val="00995971"/>
    <w:rsid w:val="009A4C70"/>
    <w:rsid w:val="009A4DDC"/>
    <w:rsid w:val="009B622F"/>
    <w:rsid w:val="009C114D"/>
    <w:rsid w:val="009D4CDE"/>
    <w:rsid w:val="009E1513"/>
    <w:rsid w:val="009E2B46"/>
    <w:rsid w:val="009E3D8C"/>
    <w:rsid w:val="00A008E5"/>
    <w:rsid w:val="00A04F8E"/>
    <w:rsid w:val="00A07FD6"/>
    <w:rsid w:val="00A213D6"/>
    <w:rsid w:val="00A27102"/>
    <w:rsid w:val="00A34B25"/>
    <w:rsid w:val="00A36C95"/>
    <w:rsid w:val="00A3755F"/>
    <w:rsid w:val="00A43803"/>
    <w:rsid w:val="00A439D8"/>
    <w:rsid w:val="00A43F97"/>
    <w:rsid w:val="00A448FD"/>
    <w:rsid w:val="00A52D29"/>
    <w:rsid w:val="00A52DDC"/>
    <w:rsid w:val="00A606E9"/>
    <w:rsid w:val="00A62A2E"/>
    <w:rsid w:val="00A64D95"/>
    <w:rsid w:val="00A74443"/>
    <w:rsid w:val="00A76B9E"/>
    <w:rsid w:val="00A76FDD"/>
    <w:rsid w:val="00A77DDE"/>
    <w:rsid w:val="00A85807"/>
    <w:rsid w:val="00A861AB"/>
    <w:rsid w:val="00A91814"/>
    <w:rsid w:val="00AA1CCE"/>
    <w:rsid w:val="00AA2749"/>
    <w:rsid w:val="00AA3ED6"/>
    <w:rsid w:val="00AB290A"/>
    <w:rsid w:val="00AB4770"/>
    <w:rsid w:val="00AC01C7"/>
    <w:rsid w:val="00AC33B0"/>
    <w:rsid w:val="00AD097C"/>
    <w:rsid w:val="00AD17A8"/>
    <w:rsid w:val="00AD3229"/>
    <w:rsid w:val="00AD4AC9"/>
    <w:rsid w:val="00AD582F"/>
    <w:rsid w:val="00AE331D"/>
    <w:rsid w:val="00AE38C0"/>
    <w:rsid w:val="00AF0E96"/>
    <w:rsid w:val="00AF2A65"/>
    <w:rsid w:val="00B05B23"/>
    <w:rsid w:val="00B05E2F"/>
    <w:rsid w:val="00B06A61"/>
    <w:rsid w:val="00B20F60"/>
    <w:rsid w:val="00B22ACD"/>
    <w:rsid w:val="00B23D51"/>
    <w:rsid w:val="00B3432C"/>
    <w:rsid w:val="00B41C58"/>
    <w:rsid w:val="00B44ABC"/>
    <w:rsid w:val="00B47867"/>
    <w:rsid w:val="00B53251"/>
    <w:rsid w:val="00B5759E"/>
    <w:rsid w:val="00B63A29"/>
    <w:rsid w:val="00B675E8"/>
    <w:rsid w:val="00B74CFE"/>
    <w:rsid w:val="00B75ADD"/>
    <w:rsid w:val="00B835DC"/>
    <w:rsid w:val="00B843B5"/>
    <w:rsid w:val="00B91C6D"/>
    <w:rsid w:val="00B949FB"/>
    <w:rsid w:val="00BA1EA7"/>
    <w:rsid w:val="00BA42F6"/>
    <w:rsid w:val="00BA64C2"/>
    <w:rsid w:val="00BB1A99"/>
    <w:rsid w:val="00BB6AD1"/>
    <w:rsid w:val="00BB6E94"/>
    <w:rsid w:val="00BB70F8"/>
    <w:rsid w:val="00BD4DC7"/>
    <w:rsid w:val="00BE3D9F"/>
    <w:rsid w:val="00BE552A"/>
    <w:rsid w:val="00BE5EA7"/>
    <w:rsid w:val="00BE634B"/>
    <w:rsid w:val="00BF3871"/>
    <w:rsid w:val="00BF3931"/>
    <w:rsid w:val="00BF3C5C"/>
    <w:rsid w:val="00C105EA"/>
    <w:rsid w:val="00C14DC5"/>
    <w:rsid w:val="00C3084A"/>
    <w:rsid w:val="00C30DF9"/>
    <w:rsid w:val="00C33F07"/>
    <w:rsid w:val="00C41DE8"/>
    <w:rsid w:val="00C42E21"/>
    <w:rsid w:val="00C438F4"/>
    <w:rsid w:val="00C60C0B"/>
    <w:rsid w:val="00C62743"/>
    <w:rsid w:val="00C6563A"/>
    <w:rsid w:val="00C6709D"/>
    <w:rsid w:val="00C74388"/>
    <w:rsid w:val="00C836DA"/>
    <w:rsid w:val="00C87254"/>
    <w:rsid w:val="00C872FB"/>
    <w:rsid w:val="00C97222"/>
    <w:rsid w:val="00CA0F33"/>
    <w:rsid w:val="00CB1180"/>
    <w:rsid w:val="00CB2DF4"/>
    <w:rsid w:val="00CB571D"/>
    <w:rsid w:val="00CD2B3F"/>
    <w:rsid w:val="00CD5097"/>
    <w:rsid w:val="00CD5646"/>
    <w:rsid w:val="00CF4CA9"/>
    <w:rsid w:val="00CF62A0"/>
    <w:rsid w:val="00D03339"/>
    <w:rsid w:val="00D03E71"/>
    <w:rsid w:val="00D0626B"/>
    <w:rsid w:val="00D079B4"/>
    <w:rsid w:val="00D24048"/>
    <w:rsid w:val="00D24C9E"/>
    <w:rsid w:val="00D324BC"/>
    <w:rsid w:val="00D3320C"/>
    <w:rsid w:val="00D3625B"/>
    <w:rsid w:val="00D36FAB"/>
    <w:rsid w:val="00D37D08"/>
    <w:rsid w:val="00D47CB6"/>
    <w:rsid w:val="00D56664"/>
    <w:rsid w:val="00D614BC"/>
    <w:rsid w:val="00D61643"/>
    <w:rsid w:val="00D61C11"/>
    <w:rsid w:val="00D657D4"/>
    <w:rsid w:val="00D65D19"/>
    <w:rsid w:val="00D703FD"/>
    <w:rsid w:val="00D724B1"/>
    <w:rsid w:val="00D76F3C"/>
    <w:rsid w:val="00D77696"/>
    <w:rsid w:val="00D83D2F"/>
    <w:rsid w:val="00D90315"/>
    <w:rsid w:val="00DA5BFD"/>
    <w:rsid w:val="00DA6C23"/>
    <w:rsid w:val="00DB7BAA"/>
    <w:rsid w:val="00DC28D5"/>
    <w:rsid w:val="00DD317D"/>
    <w:rsid w:val="00DD514D"/>
    <w:rsid w:val="00DE411E"/>
    <w:rsid w:val="00DE576A"/>
    <w:rsid w:val="00DE636C"/>
    <w:rsid w:val="00DF3DC5"/>
    <w:rsid w:val="00DF449C"/>
    <w:rsid w:val="00E108F2"/>
    <w:rsid w:val="00E10936"/>
    <w:rsid w:val="00E11AA4"/>
    <w:rsid w:val="00E2489F"/>
    <w:rsid w:val="00E26529"/>
    <w:rsid w:val="00E325E3"/>
    <w:rsid w:val="00E32B37"/>
    <w:rsid w:val="00E34941"/>
    <w:rsid w:val="00E3517E"/>
    <w:rsid w:val="00E35C74"/>
    <w:rsid w:val="00E37094"/>
    <w:rsid w:val="00E37243"/>
    <w:rsid w:val="00E408A7"/>
    <w:rsid w:val="00E42BA6"/>
    <w:rsid w:val="00E50365"/>
    <w:rsid w:val="00E50900"/>
    <w:rsid w:val="00E522BD"/>
    <w:rsid w:val="00E5440F"/>
    <w:rsid w:val="00E55721"/>
    <w:rsid w:val="00E56F58"/>
    <w:rsid w:val="00E57AA2"/>
    <w:rsid w:val="00E62B1C"/>
    <w:rsid w:val="00E64B6B"/>
    <w:rsid w:val="00E64E44"/>
    <w:rsid w:val="00E660DF"/>
    <w:rsid w:val="00E705DB"/>
    <w:rsid w:val="00E70E64"/>
    <w:rsid w:val="00E7258A"/>
    <w:rsid w:val="00E84003"/>
    <w:rsid w:val="00E9154F"/>
    <w:rsid w:val="00EA3A43"/>
    <w:rsid w:val="00EA3E55"/>
    <w:rsid w:val="00EA4DDB"/>
    <w:rsid w:val="00EA7850"/>
    <w:rsid w:val="00EA7F72"/>
    <w:rsid w:val="00EB4964"/>
    <w:rsid w:val="00EB5B9B"/>
    <w:rsid w:val="00EC5C4A"/>
    <w:rsid w:val="00EC678F"/>
    <w:rsid w:val="00EE13E8"/>
    <w:rsid w:val="00EE23AD"/>
    <w:rsid w:val="00EE2725"/>
    <w:rsid w:val="00EF0EBE"/>
    <w:rsid w:val="00EF146A"/>
    <w:rsid w:val="00EF2666"/>
    <w:rsid w:val="00EF4BAE"/>
    <w:rsid w:val="00EF6DA0"/>
    <w:rsid w:val="00F023E3"/>
    <w:rsid w:val="00F06852"/>
    <w:rsid w:val="00F10D3A"/>
    <w:rsid w:val="00F112AB"/>
    <w:rsid w:val="00F14389"/>
    <w:rsid w:val="00F1594F"/>
    <w:rsid w:val="00F15E63"/>
    <w:rsid w:val="00F17A5F"/>
    <w:rsid w:val="00F215BE"/>
    <w:rsid w:val="00F230BE"/>
    <w:rsid w:val="00F31457"/>
    <w:rsid w:val="00F36F63"/>
    <w:rsid w:val="00F4115D"/>
    <w:rsid w:val="00F47308"/>
    <w:rsid w:val="00F51B99"/>
    <w:rsid w:val="00F638A9"/>
    <w:rsid w:val="00F65C2D"/>
    <w:rsid w:val="00F70DDE"/>
    <w:rsid w:val="00F71E6B"/>
    <w:rsid w:val="00F75BC9"/>
    <w:rsid w:val="00F81D9A"/>
    <w:rsid w:val="00F82DA0"/>
    <w:rsid w:val="00F85D94"/>
    <w:rsid w:val="00F90FFA"/>
    <w:rsid w:val="00F92219"/>
    <w:rsid w:val="00FA10C2"/>
    <w:rsid w:val="00FA3D6B"/>
    <w:rsid w:val="00FA6DC7"/>
    <w:rsid w:val="00FB4551"/>
    <w:rsid w:val="00FC106A"/>
    <w:rsid w:val="00FC10EB"/>
    <w:rsid w:val="00FC2946"/>
    <w:rsid w:val="00FD08D6"/>
    <w:rsid w:val="00FD1962"/>
    <w:rsid w:val="00FE2FA8"/>
    <w:rsid w:val="00FE57CA"/>
    <w:rsid w:val="00FE6D8F"/>
    <w:rsid w:val="00FF026C"/>
    <w:rsid w:val="00FF3D68"/>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2DA8"/>
  <w15:chartTrackingRefBased/>
  <w15:docId w15:val="{6B7A2A78-109D-4E77-ACA2-A30330AEB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6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6D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6D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6D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6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6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6D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6D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6D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6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D47"/>
    <w:rPr>
      <w:rFonts w:eastAsiaTheme="majorEastAsia" w:cstheme="majorBidi"/>
      <w:color w:val="272727" w:themeColor="text1" w:themeTint="D8"/>
    </w:rPr>
  </w:style>
  <w:style w:type="paragraph" w:styleId="Title">
    <w:name w:val="Title"/>
    <w:basedOn w:val="Normal"/>
    <w:next w:val="Normal"/>
    <w:link w:val="TitleChar"/>
    <w:uiPriority w:val="10"/>
    <w:qFormat/>
    <w:rsid w:val="000B6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D47"/>
    <w:pPr>
      <w:spacing w:before="160"/>
      <w:jc w:val="center"/>
    </w:pPr>
    <w:rPr>
      <w:i/>
      <w:iCs/>
      <w:color w:val="404040" w:themeColor="text1" w:themeTint="BF"/>
    </w:rPr>
  </w:style>
  <w:style w:type="character" w:customStyle="1" w:styleId="QuoteChar">
    <w:name w:val="Quote Char"/>
    <w:basedOn w:val="DefaultParagraphFont"/>
    <w:link w:val="Quote"/>
    <w:uiPriority w:val="29"/>
    <w:rsid w:val="000B6D47"/>
    <w:rPr>
      <w:i/>
      <w:iCs/>
      <w:color w:val="404040" w:themeColor="text1" w:themeTint="BF"/>
    </w:rPr>
  </w:style>
  <w:style w:type="paragraph" w:styleId="ListParagraph">
    <w:name w:val="List Paragraph"/>
    <w:basedOn w:val="Normal"/>
    <w:uiPriority w:val="34"/>
    <w:qFormat/>
    <w:rsid w:val="000B6D47"/>
    <w:pPr>
      <w:ind w:left="720"/>
      <w:contextualSpacing/>
    </w:pPr>
  </w:style>
  <w:style w:type="character" w:styleId="IntenseEmphasis">
    <w:name w:val="Intense Emphasis"/>
    <w:basedOn w:val="DefaultParagraphFont"/>
    <w:uiPriority w:val="21"/>
    <w:qFormat/>
    <w:rsid w:val="000B6D47"/>
    <w:rPr>
      <w:i/>
      <w:iCs/>
      <w:color w:val="2F5496" w:themeColor="accent1" w:themeShade="BF"/>
    </w:rPr>
  </w:style>
  <w:style w:type="paragraph" w:styleId="IntenseQuote">
    <w:name w:val="Intense Quote"/>
    <w:basedOn w:val="Normal"/>
    <w:next w:val="Normal"/>
    <w:link w:val="IntenseQuoteChar"/>
    <w:uiPriority w:val="30"/>
    <w:qFormat/>
    <w:rsid w:val="000B6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6D47"/>
    <w:rPr>
      <w:i/>
      <w:iCs/>
      <w:color w:val="2F5496" w:themeColor="accent1" w:themeShade="BF"/>
    </w:rPr>
  </w:style>
  <w:style w:type="character" w:styleId="IntenseReference">
    <w:name w:val="Intense Reference"/>
    <w:basedOn w:val="DefaultParagraphFont"/>
    <w:uiPriority w:val="32"/>
    <w:qFormat/>
    <w:rsid w:val="000B6D47"/>
    <w:rPr>
      <w:b/>
      <w:bCs/>
      <w:smallCaps/>
      <w:color w:val="2F5496" w:themeColor="accent1" w:themeShade="BF"/>
      <w:spacing w:val="5"/>
    </w:rPr>
  </w:style>
  <w:style w:type="paragraph" w:styleId="Header">
    <w:name w:val="header"/>
    <w:basedOn w:val="Normal"/>
    <w:link w:val="HeaderChar"/>
    <w:uiPriority w:val="99"/>
    <w:unhideWhenUsed/>
    <w:rsid w:val="00EE2725"/>
    <w:pPr>
      <w:tabs>
        <w:tab w:val="center" w:pos="4703"/>
        <w:tab w:val="right" w:pos="9406"/>
      </w:tabs>
      <w:spacing w:after="0" w:line="240" w:lineRule="auto"/>
    </w:pPr>
  </w:style>
  <w:style w:type="character" w:customStyle="1" w:styleId="HeaderChar">
    <w:name w:val="Header Char"/>
    <w:basedOn w:val="DefaultParagraphFont"/>
    <w:link w:val="Header"/>
    <w:uiPriority w:val="99"/>
    <w:rsid w:val="00EE2725"/>
  </w:style>
  <w:style w:type="paragraph" w:styleId="Footer">
    <w:name w:val="footer"/>
    <w:basedOn w:val="Normal"/>
    <w:link w:val="FooterChar"/>
    <w:uiPriority w:val="99"/>
    <w:unhideWhenUsed/>
    <w:rsid w:val="00EE2725"/>
    <w:pPr>
      <w:tabs>
        <w:tab w:val="center" w:pos="4703"/>
        <w:tab w:val="right" w:pos="9406"/>
      </w:tabs>
      <w:spacing w:after="0" w:line="240" w:lineRule="auto"/>
    </w:pPr>
  </w:style>
  <w:style w:type="character" w:customStyle="1" w:styleId="FooterChar">
    <w:name w:val="Footer Char"/>
    <w:basedOn w:val="DefaultParagraphFont"/>
    <w:link w:val="Footer"/>
    <w:uiPriority w:val="99"/>
    <w:rsid w:val="00EE2725"/>
  </w:style>
  <w:style w:type="paragraph" w:styleId="NoSpacing">
    <w:name w:val="No Spacing"/>
    <w:uiPriority w:val="1"/>
    <w:qFormat/>
    <w:rsid w:val="003904CC"/>
    <w:pPr>
      <w:spacing w:after="0" w:line="240" w:lineRule="auto"/>
    </w:pPr>
  </w:style>
  <w:style w:type="table" w:styleId="TableGrid">
    <w:name w:val="Table Grid"/>
    <w:basedOn w:val="TableNormal"/>
    <w:uiPriority w:val="39"/>
    <w:rsid w:val="00555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2782"/>
    <w:rPr>
      <w:color w:val="0563C1" w:themeColor="hyperlink"/>
      <w:u w:val="single"/>
    </w:rPr>
  </w:style>
  <w:style w:type="character" w:styleId="UnresolvedMention">
    <w:name w:val="Unresolved Mention"/>
    <w:basedOn w:val="DefaultParagraphFont"/>
    <w:uiPriority w:val="99"/>
    <w:semiHidden/>
    <w:unhideWhenUsed/>
    <w:rsid w:val="00722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9.wmf"/><Relationship Id="rId42" Type="http://schemas.openxmlformats.org/officeDocument/2006/relationships/oleObject" Target="embeddings/oleObject17.bin"/><Relationship Id="rId63" Type="http://schemas.openxmlformats.org/officeDocument/2006/relationships/image" Target="media/image30.wmf"/><Relationship Id="rId84" Type="http://schemas.openxmlformats.org/officeDocument/2006/relationships/image" Target="media/image39.wmf"/><Relationship Id="rId138" Type="http://schemas.openxmlformats.org/officeDocument/2006/relationships/image" Target="media/image58.jpeg"/><Relationship Id="rId159" Type="http://schemas.openxmlformats.org/officeDocument/2006/relationships/image" Target="media/image72.wmf"/><Relationship Id="rId170" Type="http://schemas.openxmlformats.org/officeDocument/2006/relationships/oleObject" Target="embeddings/oleObject75.bin"/><Relationship Id="rId191" Type="http://schemas.openxmlformats.org/officeDocument/2006/relationships/oleObject" Target="embeddings/oleObject86.bin"/><Relationship Id="rId205" Type="http://schemas.openxmlformats.org/officeDocument/2006/relationships/oleObject" Target="embeddings/oleObject93.bin"/><Relationship Id="rId226" Type="http://schemas.openxmlformats.org/officeDocument/2006/relationships/image" Target="media/image105.wmf"/><Relationship Id="rId247" Type="http://schemas.openxmlformats.org/officeDocument/2006/relationships/image" Target="media/image112.emf"/><Relationship Id="rId107" Type="http://schemas.openxmlformats.org/officeDocument/2006/relationships/oleObject" Target="embeddings/oleObject52.bin"/><Relationship Id="rId11" Type="http://schemas.openxmlformats.org/officeDocument/2006/relationships/image" Target="media/image4.wmf"/><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image" Target="media/image35.wmf"/><Relationship Id="rId128" Type="http://schemas.openxmlformats.org/officeDocument/2006/relationships/chart" Target="charts/chart7.xml"/><Relationship Id="rId149" Type="http://schemas.openxmlformats.org/officeDocument/2006/relationships/image" Target="media/image67.wmf"/><Relationship Id="rId5" Type="http://schemas.openxmlformats.org/officeDocument/2006/relationships/footnotes" Target="footnotes.xml"/><Relationship Id="rId95" Type="http://schemas.openxmlformats.org/officeDocument/2006/relationships/oleObject" Target="embeddings/oleObject46.bin"/><Relationship Id="rId160" Type="http://schemas.openxmlformats.org/officeDocument/2006/relationships/oleObject" Target="embeddings/oleObject70.bin"/><Relationship Id="rId181" Type="http://schemas.openxmlformats.org/officeDocument/2006/relationships/image" Target="media/image83.wmf"/><Relationship Id="rId216" Type="http://schemas.openxmlformats.org/officeDocument/2006/relationships/image" Target="media/image100.wmf"/><Relationship Id="rId237" Type="http://schemas.openxmlformats.org/officeDocument/2006/relationships/oleObject" Target="embeddings/oleObject109.bin"/><Relationship Id="rId22" Type="http://schemas.openxmlformats.org/officeDocument/2006/relationships/oleObject" Target="embeddings/oleObject7.bin"/><Relationship Id="rId43" Type="http://schemas.openxmlformats.org/officeDocument/2006/relationships/image" Target="media/image20.wmf"/><Relationship Id="rId64" Type="http://schemas.openxmlformats.org/officeDocument/2006/relationships/oleObject" Target="embeddings/oleObject28.bin"/><Relationship Id="rId118" Type="http://schemas.openxmlformats.org/officeDocument/2006/relationships/oleObject" Target="embeddings/oleObject58.bin"/><Relationship Id="rId139" Type="http://schemas.openxmlformats.org/officeDocument/2006/relationships/image" Target="media/image59.jpeg"/><Relationship Id="rId85" Type="http://schemas.openxmlformats.org/officeDocument/2006/relationships/oleObject" Target="embeddings/oleObject40.bin"/><Relationship Id="rId150" Type="http://schemas.openxmlformats.org/officeDocument/2006/relationships/oleObject" Target="embeddings/oleObject65.bin"/><Relationship Id="rId171" Type="http://schemas.openxmlformats.org/officeDocument/2006/relationships/image" Target="media/image78.wmf"/><Relationship Id="rId192" Type="http://schemas.openxmlformats.org/officeDocument/2006/relationships/image" Target="media/image88.wmf"/><Relationship Id="rId206" Type="http://schemas.openxmlformats.org/officeDocument/2006/relationships/image" Target="media/image95.wmf"/><Relationship Id="rId227" Type="http://schemas.openxmlformats.org/officeDocument/2006/relationships/oleObject" Target="embeddings/oleObject104.bin"/><Relationship Id="rId248" Type="http://schemas.openxmlformats.org/officeDocument/2006/relationships/image" Target="media/image113.emf"/><Relationship Id="rId12" Type="http://schemas.openxmlformats.org/officeDocument/2006/relationships/oleObject" Target="embeddings/oleObject2.bin"/><Relationship Id="rId33" Type="http://schemas.openxmlformats.org/officeDocument/2006/relationships/image" Target="media/image15.wmf"/><Relationship Id="rId108" Type="http://schemas.openxmlformats.org/officeDocument/2006/relationships/image" Target="media/image50.wmf"/><Relationship Id="rId129" Type="http://schemas.openxmlformats.org/officeDocument/2006/relationships/chart" Target="charts/chart8.xml"/><Relationship Id="rId54" Type="http://schemas.openxmlformats.org/officeDocument/2006/relationships/oleObject" Target="embeddings/oleObject23.bin"/><Relationship Id="rId75" Type="http://schemas.openxmlformats.org/officeDocument/2006/relationships/oleObject" Target="embeddings/oleObject34.bin"/><Relationship Id="rId96" Type="http://schemas.openxmlformats.org/officeDocument/2006/relationships/image" Target="media/image44.wmf"/><Relationship Id="rId140" Type="http://schemas.openxmlformats.org/officeDocument/2006/relationships/image" Target="media/image60.jpeg"/><Relationship Id="rId161" Type="http://schemas.openxmlformats.org/officeDocument/2006/relationships/image" Target="media/image73.wmf"/><Relationship Id="rId182" Type="http://schemas.openxmlformats.org/officeDocument/2006/relationships/oleObject" Target="embeddings/oleObject81.bin"/><Relationship Id="rId217" Type="http://schemas.openxmlformats.org/officeDocument/2006/relationships/oleObject" Target="embeddings/oleObject99.bin"/><Relationship Id="rId6" Type="http://schemas.openxmlformats.org/officeDocument/2006/relationships/endnotes" Target="endnotes.xml"/><Relationship Id="rId238" Type="http://schemas.openxmlformats.org/officeDocument/2006/relationships/image" Target="media/image111.wmf"/><Relationship Id="rId23" Type="http://schemas.openxmlformats.org/officeDocument/2006/relationships/image" Target="media/image10.wmf"/><Relationship Id="rId119" Type="http://schemas.openxmlformats.org/officeDocument/2006/relationships/image" Target="media/image55.wmf"/><Relationship Id="rId44" Type="http://schemas.openxmlformats.org/officeDocument/2006/relationships/oleObject" Target="embeddings/oleObject18.bin"/><Relationship Id="rId65" Type="http://schemas.openxmlformats.org/officeDocument/2006/relationships/image" Target="media/image31.wmf"/><Relationship Id="rId86" Type="http://schemas.openxmlformats.org/officeDocument/2006/relationships/image" Target="media/image40.wmf"/><Relationship Id="rId130" Type="http://schemas.openxmlformats.org/officeDocument/2006/relationships/chart" Target="charts/chart9.xml"/><Relationship Id="rId151" Type="http://schemas.openxmlformats.org/officeDocument/2006/relationships/image" Target="media/image68.wmf"/><Relationship Id="rId172" Type="http://schemas.openxmlformats.org/officeDocument/2006/relationships/oleObject" Target="embeddings/oleObject76.bin"/><Relationship Id="rId193" Type="http://schemas.openxmlformats.org/officeDocument/2006/relationships/oleObject" Target="embeddings/oleObject87.bin"/><Relationship Id="rId207" Type="http://schemas.openxmlformats.org/officeDocument/2006/relationships/oleObject" Target="embeddings/oleObject94.bin"/><Relationship Id="rId228" Type="http://schemas.openxmlformats.org/officeDocument/2006/relationships/image" Target="media/image106.wmf"/><Relationship Id="rId249" Type="http://schemas.openxmlformats.org/officeDocument/2006/relationships/header" Target="header1.xml"/><Relationship Id="rId13" Type="http://schemas.openxmlformats.org/officeDocument/2006/relationships/image" Target="media/image5.wmf"/><Relationship Id="rId109" Type="http://schemas.openxmlformats.org/officeDocument/2006/relationships/oleObject" Target="embeddings/oleObject53.bin"/><Relationship Id="rId34" Type="http://schemas.openxmlformats.org/officeDocument/2006/relationships/oleObject" Target="embeddings/oleObject13.bin"/><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oleObject" Target="embeddings/oleObject47.bin"/><Relationship Id="rId120" Type="http://schemas.openxmlformats.org/officeDocument/2006/relationships/oleObject" Target="embeddings/oleObject59.bin"/><Relationship Id="rId141" Type="http://schemas.openxmlformats.org/officeDocument/2006/relationships/image" Target="media/image61.jpeg"/><Relationship Id="rId7" Type="http://schemas.openxmlformats.org/officeDocument/2006/relationships/image" Target="media/image1.jpeg"/><Relationship Id="rId162" Type="http://schemas.openxmlformats.org/officeDocument/2006/relationships/oleObject" Target="embeddings/oleObject71.bin"/><Relationship Id="rId183" Type="http://schemas.openxmlformats.org/officeDocument/2006/relationships/image" Target="media/image84.wmf"/><Relationship Id="rId218" Type="http://schemas.openxmlformats.org/officeDocument/2006/relationships/image" Target="media/image101.wmf"/><Relationship Id="rId239" Type="http://schemas.openxmlformats.org/officeDocument/2006/relationships/oleObject" Target="embeddings/oleObject110.bin"/><Relationship Id="rId250" Type="http://schemas.openxmlformats.org/officeDocument/2006/relationships/footer" Target="footer1.xml"/><Relationship Id="rId24" Type="http://schemas.openxmlformats.org/officeDocument/2006/relationships/oleObject" Target="embeddings/oleObject8.bin"/><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oleObject" Target="embeddings/oleObject41.bin"/><Relationship Id="rId110" Type="http://schemas.openxmlformats.org/officeDocument/2006/relationships/image" Target="media/image51.wmf"/><Relationship Id="rId131" Type="http://schemas.openxmlformats.org/officeDocument/2006/relationships/chart" Target="charts/chart10.xml"/><Relationship Id="rId152" Type="http://schemas.openxmlformats.org/officeDocument/2006/relationships/oleObject" Target="embeddings/oleObject66.bin"/><Relationship Id="rId173" Type="http://schemas.openxmlformats.org/officeDocument/2006/relationships/image" Target="media/image79.wmf"/><Relationship Id="rId194" Type="http://schemas.openxmlformats.org/officeDocument/2006/relationships/image" Target="media/image89.wmf"/><Relationship Id="rId208" Type="http://schemas.openxmlformats.org/officeDocument/2006/relationships/image" Target="media/image96.wmf"/><Relationship Id="rId229" Type="http://schemas.openxmlformats.org/officeDocument/2006/relationships/oleObject" Target="embeddings/oleObject105.bin"/><Relationship Id="rId240" Type="http://schemas.openxmlformats.org/officeDocument/2006/relationships/hyperlink" Target="https://doi.org/10.1007/978-3-319-66514-6_5" TargetMode="External"/><Relationship Id="rId14" Type="http://schemas.openxmlformats.org/officeDocument/2006/relationships/oleObject" Target="embeddings/oleObject3.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oleObject" Target="embeddings/oleObject35.bin"/><Relationship Id="rId100" Type="http://schemas.openxmlformats.org/officeDocument/2006/relationships/image" Target="media/image46.wmf"/><Relationship Id="rId8" Type="http://schemas.openxmlformats.org/officeDocument/2006/relationships/image" Target="media/image2.jpeg"/><Relationship Id="rId98" Type="http://schemas.openxmlformats.org/officeDocument/2006/relationships/image" Target="media/image45.wmf"/><Relationship Id="rId121" Type="http://schemas.openxmlformats.org/officeDocument/2006/relationships/oleObject" Target="embeddings/oleObject60.bin"/><Relationship Id="rId142" Type="http://schemas.openxmlformats.org/officeDocument/2006/relationships/image" Target="media/image62.jpeg"/><Relationship Id="rId163" Type="http://schemas.openxmlformats.org/officeDocument/2006/relationships/image" Target="media/image74.wmf"/><Relationship Id="rId184" Type="http://schemas.openxmlformats.org/officeDocument/2006/relationships/oleObject" Target="embeddings/oleObject82.bin"/><Relationship Id="rId219" Type="http://schemas.openxmlformats.org/officeDocument/2006/relationships/oleObject" Target="embeddings/oleObject100.bin"/><Relationship Id="rId230" Type="http://schemas.openxmlformats.org/officeDocument/2006/relationships/image" Target="media/image107.wmf"/><Relationship Id="rId251" Type="http://schemas.openxmlformats.org/officeDocument/2006/relationships/fontTable" Target="fontTable.xml"/><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image" Target="media/image32.wmf"/><Relationship Id="rId88" Type="http://schemas.openxmlformats.org/officeDocument/2006/relationships/oleObject" Target="embeddings/oleObject42.bin"/><Relationship Id="rId111" Type="http://schemas.openxmlformats.org/officeDocument/2006/relationships/oleObject" Target="embeddings/oleObject54.bin"/><Relationship Id="rId132" Type="http://schemas.openxmlformats.org/officeDocument/2006/relationships/image" Target="media/image56.wmf"/><Relationship Id="rId153" Type="http://schemas.openxmlformats.org/officeDocument/2006/relationships/image" Target="media/image69.wmf"/><Relationship Id="rId174" Type="http://schemas.openxmlformats.org/officeDocument/2006/relationships/oleObject" Target="embeddings/oleObject77.bin"/><Relationship Id="rId195" Type="http://schemas.openxmlformats.org/officeDocument/2006/relationships/oleObject" Target="embeddings/oleObject88.bin"/><Relationship Id="rId209" Type="http://schemas.openxmlformats.org/officeDocument/2006/relationships/oleObject" Target="embeddings/oleObject95.bin"/><Relationship Id="rId220" Type="http://schemas.openxmlformats.org/officeDocument/2006/relationships/image" Target="media/image102.wmf"/><Relationship Id="rId241" Type="http://schemas.openxmlformats.org/officeDocument/2006/relationships/hyperlink" Target="https://medcraveonline.com/IRATJ/IRATJ-05-00193.pdf" TargetMode="External"/><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image" Target="media/image27.wmf"/><Relationship Id="rId78" Type="http://schemas.openxmlformats.org/officeDocument/2006/relationships/oleObject" Target="embeddings/oleObject36.bin"/><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chart" Target="charts/chart1.xml"/><Relationship Id="rId143" Type="http://schemas.openxmlformats.org/officeDocument/2006/relationships/image" Target="media/image63.jpeg"/><Relationship Id="rId164" Type="http://schemas.openxmlformats.org/officeDocument/2006/relationships/oleObject" Target="embeddings/oleObject72.bin"/><Relationship Id="rId185" Type="http://schemas.openxmlformats.org/officeDocument/2006/relationships/image" Target="media/image85.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80.bin"/><Relationship Id="rId210" Type="http://schemas.openxmlformats.org/officeDocument/2006/relationships/image" Target="media/image97.wmf"/><Relationship Id="rId215" Type="http://schemas.openxmlformats.org/officeDocument/2006/relationships/oleObject" Target="embeddings/oleObject98.bin"/><Relationship Id="rId236" Type="http://schemas.openxmlformats.org/officeDocument/2006/relationships/image" Target="media/image110.wmf"/><Relationship Id="rId26" Type="http://schemas.openxmlformats.org/officeDocument/2006/relationships/oleObject" Target="embeddings/oleObject9.bin"/><Relationship Id="rId231" Type="http://schemas.openxmlformats.org/officeDocument/2006/relationships/oleObject" Target="embeddings/oleObject106.bin"/><Relationship Id="rId252" Type="http://schemas.openxmlformats.org/officeDocument/2006/relationships/theme" Target="theme/theme1.xml"/><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oleObject" Target="embeddings/oleObject43.bin"/><Relationship Id="rId112" Type="http://schemas.openxmlformats.org/officeDocument/2006/relationships/image" Target="media/image52.wmf"/><Relationship Id="rId133" Type="http://schemas.openxmlformats.org/officeDocument/2006/relationships/oleObject" Target="embeddings/oleObject61.bin"/><Relationship Id="rId154" Type="http://schemas.openxmlformats.org/officeDocument/2006/relationships/oleObject" Target="embeddings/oleObject67.bin"/><Relationship Id="rId175" Type="http://schemas.openxmlformats.org/officeDocument/2006/relationships/image" Target="media/image80.wmf"/><Relationship Id="rId196" Type="http://schemas.openxmlformats.org/officeDocument/2006/relationships/image" Target="media/image90.wmf"/><Relationship Id="rId200" Type="http://schemas.openxmlformats.org/officeDocument/2006/relationships/image" Target="media/image92.wmf"/><Relationship Id="rId16" Type="http://schemas.openxmlformats.org/officeDocument/2006/relationships/oleObject" Target="embeddings/oleObject4.bin"/><Relationship Id="rId221" Type="http://schemas.openxmlformats.org/officeDocument/2006/relationships/oleObject" Target="embeddings/oleObject101.bin"/><Relationship Id="rId242" Type="http://schemas.openxmlformats.org/officeDocument/2006/relationships/hyperlink" Target="https://kkrva.se/hot/2019:2/09-lohmander-fyra-centrala-militara-beslutsproblem.pdf" TargetMode="External"/><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oleObject" Target="embeddings/oleObject37.bin"/><Relationship Id="rId102" Type="http://schemas.openxmlformats.org/officeDocument/2006/relationships/image" Target="media/image47.wmf"/><Relationship Id="rId123" Type="http://schemas.openxmlformats.org/officeDocument/2006/relationships/chart" Target="charts/chart2.xml"/><Relationship Id="rId144" Type="http://schemas.openxmlformats.org/officeDocument/2006/relationships/image" Target="media/image64.jpeg"/><Relationship Id="rId90" Type="http://schemas.openxmlformats.org/officeDocument/2006/relationships/image" Target="media/image41.wmf"/><Relationship Id="rId165" Type="http://schemas.openxmlformats.org/officeDocument/2006/relationships/image" Target="media/image75.wmf"/><Relationship Id="rId186" Type="http://schemas.openxmlformats.org/officeDocument/2006/relationships/oleObject" Target="embeddings/oleObject83.bin"/><Relationship Id="rId211" Type="http://schemas.openxmlformats.org/officeDocument/2006/relationships/oleObject" Target="embeddings/oleObject96.bin"/><Relationship Id="rId232" Type="http://schemas.openxmlformats.org/officeDocument/2006/relationships/image" Target="media/image108.wmf"/><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5.bin"/><Relationship Id="rId134" Type="http://schemas.openxmlformats.org/officeDocument/2006/relationships/image" Target="media/image57.wmf"/><Relationship Id="rId80" Type="http://schemas.openxmlformats.org/officeDocument/2006/relationships/image" Target="media/image37.wmf"/><Relationship Id="rId155" Type="http://schemas.openxmlformats.org/officeDocument/2006/relationships/image" Target="media/image70.wmf"/><Relationship Id="rId176" Type="http://schemas.openxmlformats.org/officeDocument/2006/relationships/oleObject" Target="embeddings/oleObject78.bin"/><Relationship Id="rId197" Type="http://schemas.openxmlformats.org/officeDocument/2006/relationships/oleObject" Target="embeddings/oleObject89.bin"/><Relationship Id="rId201" Type="http://schemas.openxmlformats.org/officeDocument/2006/relationships/oleObject" Target="embeddings/oleObject91.bin"/><Relationship Id="rId222" Type="http://schemas.openxmlformats.org/officeDocument/2006/relationships/image" Target="media/image103.wmf"/><Relationship Id="rId243" Type="http://schemas.openxmlformats.org/officeDocument/2006/relationships/hyperlink" Target="https://doi.org/10.3390/automation4010004" TargetMode="External"/><Relationship Id="rId17" Type="http://schemas.openxmlformats.org/officeDocument/2006/relationships/image" Target="media/image7.wmf"/><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oleObject" Target="embeddings/oleObject50.bin"/><Relationship Id="rId124" Type="http://schemas.openxmlformats.org/officeDocument/2006/relationships/chart" Target="charts/chart3.xml"/><Relationship Id="rId70" Type="http://schemas.openxmlformats.org/officeDocument/2006/relationships/image" Target="media/image33.wmf"/><Relationship Id="rId91" Type="http://schemas.openxmlformats.org/officeDocument/2006/relationships/oleObject" Target="embeddings/oleObject44.bin"/><Relationship Id="rId145" Type="http://schemas.openxmlformats.org/officeDocument/2006/relationships/image" Target="media/image65.wmf"/><Relationship Id="rId166" Type="http://schemas.openxmlformats.org/officeDocument/2006/relationships/oleObject" Target="embeddings/oleObject73.bin"/><Relationship Id="rId187" Type="http://schemas.openxmlformats.org/officeDocument/2006/relationships/image" Target="media/image86.wmf"/><Relationship Id="rId1" Type="http://schemas.openxmlformats.org/officeDocument/2006/relationships/numbering" Target="numbering.xml"/><Relationship Id="rId212" Type="http://schemas.openxmlformats.org/officeDocument/2006/relationships/image" Target="media/image98.wmf"/><Relationship Id="rId233" Type="http://schemas.openxmlformats.org/officeDocument/2006/relationships/oleObject" Target="embeddings/oleObject107.bin"/><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image" Target="media/image53.wmf"/><Relationship Id="rId60" Type="http://schemas.openxmlformats.org/officeDocument/2006/relationships/oleObject" Target="embeddings/oleObject26.bin"/><Relationship Id="rId81" Type="http://schemas.openxmlformats.org/officeDocument/2006/relationships/oleObject" Target="embeddings/oleObject38.bin"/><Relationship Id="rId135" Type="http://schemas.openxmlformats.org/officeDocument/2006/relationships/oleObject" Target="embeddings/oleObject62.bin"/><Relationship Id="rId156" Type="http://schemas.openxmlformats.org/officeDocument/2006/relationships/oleObject" Target="embeddings/oleObject68.bin"/><Relationship Id="rId177" Type="http://schemas.openxmlformats.org/officeDocument/2006/relationships/image" Target="media/image81.wmf"/><Relationship Id="rId198" Type="http://schemas.openxmlformats.org/officeDocument/2006/relationships/image" Target="media/image91.wmf"/><Relationship Id="rId202" Type="http://schemas.openxmlformats.org/officeDocument/2006/relationships/image" Target="media/image93.wmf"/><Relationship Id="rId223" Type="http://schemas.openxmlformats.org/officeDocument/2006/relationships/oleObject" Target="embeddings/oleObject102.bin"/><Relationship Id="rId244" Type="http://schemas.openxmlformats.org/officeDocument/2006/relationships/hyperlink" Target="https://www.mdpi.com/2673-4052/4/1/4" TargetMode="External"/><Relationship Id="rId18" Type="http://schemas.openxmlformats.org/officeDocument/2006/relationships/oleObject" Target="embeddings/oleObject5.bin"/><Relationship Id="rId39" Type="http://schemas.openxmlformats.org/officeDocument/2006/relationships/image" Target="media/image18.wmf"/><Relationship Id="rId50" Type="http://schemas.openxmlformats.org/officeDocument/2006/relationships/oleObject" Target="embeddings/oleObject21.bin"/><Relationship Id="rId104" Type="http://schemas.openxmlformats.org/officeDocument/2006/relationships/image" Target="media/image48.wmf"/><Relationship Id="rId125" Type="http://schemas.openxmlformats.org/officeDocument/2006/relationships/chart" Target="charts/chart4.xml"/><Relationship Id="rId146" Type="http://schemas.openxmlformats.org/officeDocument/2006/relationships/oleObject" Target="embeddings/oleObject63.bin"/><Relationship Id="rId167" Type="http://schemas.openxmlformats.org/officeDocument/2006/relationships/image" Target="media/image76.wmf"/><Relationship Id="rId188" Type="http://schemas.openxmlformats.org/officeDocument/2006/relationships/oleObject" Target="embeddings/oleObject84.bin"/><Relationship Id="rId71" Type="http://schemas.openxmlformats.org/officeDocument/2006/relationships/oleObject" Target="embeddings/oleObject32.bin"/><Relationship Id="rId92" Type="http://schemas.openxmlformats.org/officeDocument/2006/relationships/image" Target="media/image42.wmf"/><Relationship Id="rId213" Type="http://schemas.openxmlformats.org/officeDocument/2006/relationships/oleObject" Target="embeddings/oleObject97.bin"/><Relationship Id="rId234" Type="http://schemas.openxmlformats.org/officeDocument/2006/relationships/image" Target="media/image109.wmf"/><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6.bin"/><Relationship Id="rId115" Type="http://schemas.openxmlformats.org/officeDocument/2006/relationships/oleObject" Target="embeddings/oleObject56.bin"/><Relationship Id="rId136" Type="http://schemas.openxmlformats.org/officeDocument/2006/relationships/chart" Target="charts/chart11.xml"/><Relationship Id="rId157" Type="http://schemas.openxmlformats.org/officeDocument/2006/relationships/image" Target="media/image71.wmf"/><Relationship Id="rId178" Type="http://schemas.openxmlformats.org/officeDocument/2006/relationships/oleObject" Target="embeddings/oleObject79.bin"/><Relationship Id="rId61" Type="http://schemas.openxmlformats.org/officeDocument/2006/relationships/image" Target="media/image29.wmf"/><Relationship Id="rId82" Type="http://schemas.openxmlformats.org/officeDocument/2006/relationships/image" Target="media/image38.wmf"/><Relationship Id="rId199" Type="http://schemas.openxmlformats.org/officeDocument/2006/relationships/oleObject" Target="embeddings/oleObject90.bin"/><Relationship Id="rId203" Type="http://schemas.openxmlformats.org/officeDocument/2006/relationships/oleObject" Target="embeddings/oleObject92.bin"/><Relationship Id="rId19" Type="http://schemas.openxmlformats.org/officeDocument/2006/relationships/image" Target="media/image8.wmf"/><Relationship Id="rId224" Type="http://schemas.openxmlformats.org/officeDocument/2006/relationships/image" Target="media/image104.wmf"/><Relationship Id="rId245" Type="http://schemas.openxmlformats.org/officeDocument/2006/relationships/hyperlink" Target="https://www.arfjournals.com/image/catalog/Journals%20Papers/JSCS/2024/No%201%20(2024)/ART_4.pdf" TargetMode="External"/><Relationship Id="rId30" Type="http://schemas.openxmlformats.org/officeDocument/2006/relationships/oleObject" Target="embeddings/oleObject11.bin"/><Relationship Id="rId105" Type="http://schemas.openxmlformats.org/officeDocument/2006/relationships/oleObject" Target="embeddings/oleObject51.bin"/><Relationship Id="rId126" Type="http://schemas.openxmlformats.org/officeDocument/2006/relationships/chart" Target="charts/chart5.xml"/><Relationship Id="rId147" Type="http://schemas.openxmlformats.org/officeDocument/2006/relationships/image" Target="media/image66.wmf"/><Relationship Id="rId168" Type="http://schemas.openxmlformats.org/officeDocument/2006/relationships/oleObject" Target="embeddings/oleObject74.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5.bin"/><Relationship Id="rId189" Type="http://schemas.openxmlformats.org/officeDocument/2006/relationships/image" Target="media/image87.wmf"/><Relationship Id="rId3" Type="http://schemas.openxmlformats.org/officeDocument/2006/relationships/settings" Target="settings.xml"/><Relationship Id="rId214" Type="http://schemas.openxmlformats.org/officeDocument/2006/relationships/image" Target="media/image99.wmf"/><Relationship Id="rId235" Type="http://schemas.openxmlformats.org/officeDocument/2006/relationships/oleObject" Target="embeddings/oleObject108.bin"/><Relationship Id="rId116" Type="http://schemas.openxmlformats.org/officeDocument/2006/relationships/image" Target="media/image54.wmf"/><Relationship Id="rId137" Type="http://schemas.openxmlformats.org/officeDocument/2006/relationships/chart" Target="charts/chart12.xml"/><Relationship Id="rId158" Type="http://schemas.openxmlformats.org/officeDocument/2006/relationships/oleObject" Target="embeddings/oleObject69.bin"/><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oleObject" Target="embeddings/oleObject39.bin"/><Relationship Id="rId179" Type="http://schemas.openxmlformats.org/officeDocument/2006/relationships/image" Target="media/image82.wmf"/><Relationship Id="rId190" Type="http://schemas.openxmlformats.org/officeDocument/2006/relationships/oleObject" Target="embeddings/oleObject85.bin"/><Relationship Id="rId204" Type="http://schemas.openxmlformats.org/officeDocument/2006/relationships/image" Target="media/image94.wmf"/><Relationship Id="rId225" Type="http://schemas.openxmlformats.org/officeDocument/2006/relationships/oleObject" Target="embeddings/oleObject103.bin"/><Relationship Id="rId246" Type="http://schemas.openxmlformats.org/officeDocument/2006/relationships/hyperlink" Target="http://doi.org/10.54517/mss3055" TargetMode="External"/><Relationship Id="rId106" Type="http://schemas.openxmlformats.org/officeDocument/2006/relationships/image" Target="media/image49.wmf"/><Relationship Id="rId127" Type="http://schemas.openxmlformats.org/officeDocument/2006/relationships/chart" Target="charts/chart6.xml"/><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3.bin"/><Relationship Id="rId94" Type="http://schemas.openxmlformats.org/officeDocument/2006/relationships/image" Target="media/image43.wmf"/><Relationship Id="rId148" Type="http://schemas.openxmlformats.org/officeDocument/2006/relationships/oleObject" Target="embeddings/oleObject64.bin"/><Relationship Id="rId169" Type="http://schemas.openxmlformats.org/officeDocument/2006/relationships/image" Target="media/image77.w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2"/>
          <c:order val="2"/>
          <c:tx>
            <c:strRef>
              <c:f>Sheet1!$F$72</c:f>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Sheet1!$F$73:$F$83</c:f>
              <c:numCache>
                <c:formatCode>General</c:formatCode>
                <c:ptCount val="11"/>
                <c:pt idx="0">
                  <c:v>80</c:v>
                </c:pt>
                <c:pt idx="1">
                  <c:v>80</c:v>
                </c:pt>
                <c:pt idx="2">
                  <c:v>75</c:v>
                </c:pt>
                <c:pt idx="3">
                  <c:v>70</c:v>
                </c:pt>
                <c:pt idx="4">
                  <c:v>65</c:v>
                </c:pt>
                <c:pt idx="5">
                  <c:v>60</c:v>
                </c:pt>
                <c:pt idx="6">
                  <c:v>50</c:v>
                </c:pt>
                <c:pt idx="7">
                  <c:v>50</c:v>
                </c:pt>
                <c:pt idx="8">
                  <c:v>45</c:v>
                </c:pt>
                <c:pt idx="9">
                  <c:v>45</c:v>
                </c:pt>
                <c:pt idx="10">
                  <c:v>45</c:v>
                </c:pt>
              </c:numCache>
            </c:numRef>
          </c:yVal>
          <c:smooth val="0"/>
          <c:extLst>
            <c:ext xmlns:c16="http://schemas.microsoft.com/office/drawing/2014/chart" uri="{C3380CC4-5D6E-409C-BE32-E72D297353CC}">
              <c16:uniqueId val="{00000000-3E7D-4884-B5AB-9A8288772612}"/>
            </c:ext>
          </c:extLst>
        </c:ser>
        <c:dLbls>
          <c:showLegendKey val="0"/>
          <c:showVal val="0"/>
          <c:showCatName val="0"/>
          <c:showSerName val="0"/>
          <c:showPercent val="0"/>
          <c:showBubbleSize val="0"/>
        </c:dLbls>
        <c:axId val="2040107328"/>
        <c:axId val="2040102048"/>
        <c:extLst>
          <c:ext xmlns:c15="http://schemas.microsoft.com/office/drawing/2012/chart" uri="{02D57815-91ED-43cb-92C2-25804820EDAC}">
            <c15:filteredScatterSeries>
              <c15:ser>
                <c:idx val="0"/>
                <c:order val="0"/>
                <c:tx>
                  <c:strRef>
                    <c:extLst>
                      <c:ext uri="{02D57815-91ED-43cb-92C2-25804820EDAC}">
                        <c15:formulaRef>
                          <c15:sqref>Sheet1!$D$72</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c:ext uri="{02D57815-91ED-43cb-92C2-25804820EDAC}">
                        <c15:formulaRef>
                          <c15:sqref>Sheet1!$D$73:$D$83</c15:sqref>
                        </c15:formulaRef>
                      </c:ext>
                    </c:extLst>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1-3E7D-4884-B5AB-9A8288772612}"/>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Sheet1!$E$72</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Sheet1!$E$73:$E$83</c15:sqref>
                        </c15:formulaRef>
                      </c:ext>
                    </c:extLst>
                    <c:numCache>
                      <c:formatCode>General</c:formatCode>
                      <c:ptCount val="11"/>
                      <c:pt idx="0">
                        <c:v>2500</c:v>
                      </c:pt>
                      <c:pt idx="1">
                        <c:v>2500</c:v>
                      </c:pt>
                      <c:pt idx="2">
                        <c:v>2500</c:v>
                      </c:pt>
                      <c:pt idx="3">
                        <c:v>2500</c:v>
                      </c:pt>
                      <c:pt idx="4">
                        <c:v>2500</c:v>
                      </c:pt>
                      <c:pt idx="5">
                        <c:v>2500</c:v>
                      </c:pt>
                      <c:pt idx="6">
                        <c:v>2500</c:v>
                      </c:pt>
                      <c:pt idx="7">
                        <c:v>2500</c:v>
                      </c:pt>
                      <c:pt idx="8">
                        <c:v>2500</c:v>
                      </c:pt>
                      <c:pt idx="9">
                        <c:v>2500</c:v>
                      </c:pt>
                      <c:pt idx="10">
                        <c:v>2500</c:v>
                      </c:pt>
                    </c:numCache>
                  </c:numRef>
                </c:yVal>
                <c:smooth val="0"/>
                <c:extLst xmlns:c15="http://schemas.microsoft.com/office/drawing/2012/chart">
                  <c:ext xmlns:c16="http://schemas.microsoft.com/office/drawing/2014/chart" uri="{C3380CC4-5D6E-409C-BE32-E72D297353CC}">
                    <c16:uniqueId val="{00000002-3E7D-4884-B5AB-9A8288772612}"/>
                  </c:ext>
                </c:extLst>
              </c15:ser>
            </c15:filteredScatterSeries>
          </c:ext>
        </c:extLst>
      </c:scatterChart>
      <c:valAx>
        <c:axId val="2040107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40102048"/>
        <c:crosses val="autoZero"/>
        <c:crossBetween val="midCat"/>
      </c:valAx>
      <c:valAx>
        <c:axId val="20401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Opt_Depth</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4010732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1"/>
          <c:order val="1"/>
          <c:tx>
            <c:strRef>
              <c:f>Sheet1!$E$3</c:f>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Sheet1!$E$4:$E$14</c:f>
              <c:numCache>
                <c:formatCode>General</c:formatCode>
                <c:ptCount val="11"/>
                <c:pt idx="0">
                  <c:v>3500</c:v>
                </c:pt>
                <c:pt idx="1">
                  <c:v>3500</c:v>
                </c:pt>
                <c:pt idx="2">
                  <c:v>3000</c:v>
                </c:pt>
                <c:pt idx="3">
                  <c:v>3000</c:v>
                </c:pt>
                <c:pt idx="4">
                  <c:v>3000</c:v>
                </c:pt>
                <c:pt idx="5">
                  <c:v>2500</c:v>
                </c:pt>
                <c:pt idx="6">
                  <c:v>2000</c:v>
                </c:pt>
                <c:pt idx="7">
                  <c:v>2000</c:v>
                </c:pt>
                <c:pt idx="8">
                  <c:v>1500</c:v>
                </c:pt>
                <c:pt idx="9">
                  <c:v>1500</c:v>
                </c:pt>
                <c:pt idx="10">
                  <c:v>1500</c:v>
                </c:pt>
              </c:numCache>
            </c:numRef>
          </c:yVal>
          <c:smooth val="0"/>
          <c:extLst>
            <c:ext xmlns:c16="http://schemas.microsoft.com/office/drawing/2014/chart" uri="{C3380CC4-5D6E-409C-BE32-E72D297353CC}">
              <c16:uniqueId val="{00000000-5F4A-455E-8236-A1D9E05DCCFB}"/>
            </c:ext>
          </c:extLst>
        </c:ser>
        <c:dLbls>
          <c:showLegendKey val="0"/>
          <c:showVal val="0"/>
          <c:showCatName val="0"/>
          <c:showSerName val="0"/>
          <c:showPercent val="0"/>
          <c:showBubbleSize val="0"/>
        </c:dLbls>
        <c:axId val="417404112"/>
        <c:axId val="417405552"/>
        <c:extLst>
          <c:ext xmlns:c15="http://schemas.microsoft.com/office/drawing/2012/chart" uri="{02D57815-91ED-43cb-92C2-25804820EDAC}">
            <c15:filteredScatterSeries>
              <c15:ser>
                <c:idx val="0"/>
                <c:order val="0"/>
                <c:tx>
                  <c:strRef>
                    <c:extLst>
                      <c:ext uri="{02D57815-91ED-43cb-92C2-25804820EDAC}">
                        <c15:formulaRef>
                          <c15:sqref>Sheet1!$D$3</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c:ext uri="{02D57815-91ED-43cb-92C2-25804820EDAC}">
                        <c15:formulaRef>
                          <c15:sqref>Sheet1!$D$4:$D$14</c15:sqref>
                        </c15:formulaRef>
                      </c:ext>
                    </c:extLst>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1-5F4A-455E-8236-A1D9E05DCCFB}"/>
                  </c:ext>
                </c:extLst>
              </c15:ser>
            </c15:filteredScatterSeries>
          </c:ext>
        </c:extLst>
      </c:scatterChart>
      <c:valAx>
        <c:axId val="417404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417405552"/>
        <c:crosses val="autoZero"/>
        <c:crossBetween val="midCat"/>
      </c:valAx>
      <c:valAx>
        <c:axId val="41740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Opt_x0</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41740411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3"/>
          <c:order val="3"/>
          <c:tx>
            <c:strRef>
              <c:f>Sheet1!$G$72</c:f>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Sheet1!$G$73:$G$83</c:f>
              <c:numCache>
                <c:formatCode>General</c:formatCode>
                <c:ptCount val="11"/>
                <c:pt idx="0">
                  <c:v>5</c:v>
                </c:pt>
                <c:pt idx="1">
                  <c:v>5</c:v>
                </c:pt>
                <c:pt idx="2">
                  <c:v>5</c:v>
                </c:pt>
                <c:pt idx="3">
                  <c:v>6</c:v>
                </c:pt>
                <c:pt idx="4">
                  <c:v>6</c:v>
                </c:pt>
                <c:pt idx="5">
                  <c:v>7</c:v>
                </c:pt>
                <c:pt idx="6">
                  <c:v>7</c:v>
                </c:pt>
                <c:pt idx="7">
                  <c:v>7</c:v>
                </c:pt>
                <c:pt idx="8">
                  <c:v>8</c:v>
                </c:pt>
                <c:pt idx="9">
                  <c:v>8</c:v>
                </c:pt>
                <c:pt idx="10">
                  <c:v>8</c:v>
                </c:pt>
              </c:numCache>
            </c:numRef>
          </c:yVal>
          <c:smooth val="0"/>
          <c:extLst>
            <c:ext xmlns:c16="http://schemas.microsoft.com/office/drawing/2014/chart" uri="{C3380CC4-5D6E-409C-BE32-E72D297353CC}">
              <c16:uniqueId val="{00000000-4E5B-4F23-9101-A81DE1DA62C9}"/>
            </c:ext>
          </c:extLst>
        </c:ser>
        <c:ser>
          <c:idx val="4"/>
          <c:order val="4"/>
          <c:tx>
            <c:strRef>
              <c:f>Sheet1!$H$72</c:f>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Sheet1!$H$73:$H$83</c:f>
              <c:numCache>
                <c:formatCode>General</c:formatCode>
                <c:ptCount val="11"/>
                <c:pt idx="0">
                  <c:v>1</c:v>
                </c:pt>
                <c:pt idx="1">
                  <c:v>1</c:v>
                </c:pt>
                <c:pt idx="2">
                  <c:v>2</c:v>
                </c:pt>
                <c:pt idx="3">
                  <c:v>3</c:v>
                </c:pt>
                <c:pt idx="4">
                  <c:v>4</c:v>
                </c:pt>
                <c:pt idx="5">
                  <c:v>5</c:v>
                </c:pt>
                <c:pt idx="6">
                  <c:v>10</c:v>
                </c:pt>
                <c:pt idx="7">
                  <c:v>10</c:v>
                </c:pt>
                <c:pt idx="8">
                  <c:v>10</c:v>
                </c:pt>
                <c:pt idx="9">
                  <c:v>10</c:v>
                </c:pt>
                <c:pt idx="10">
                  <c:v>10</c:v>
                </c:pt>
              </c:numCache>
            </c:numRef>
          </c:yVal>
          <c:smooth val="0"/>
          <c:extLst>
            <c:ext xmlns:c16="http://schemas.microsoft.com/office/drawing/2014/chart" uri="{C3380CC4-5D6E-409C-BE32-E72D297353CC}">
              <c16:uniqueId val="{00000001-4E5B-4F23-9101-A81DE1DA62C9}"/>
            </c:ext>
          </c:extLst>
        </c:ser>
        <c:dLbls>
          <c:showLegendKey val="0"/>
          <c:showVal val="0"/>
          <c:showCatName val="0"/>
          <c:showSerName val="0"/>
          <c:showPercent val="0"/>
          <c:showBubbleSize val="0"/>
        </c:dLbls>
        <c:axId val="2035305920"/>
        <c:axId val="2035307360"/>
        <c:extLst>
          <c:ext xmlns:c15="http://schemas.microsoft.com/office/drawing/2012/chart" uri="{02D57815-91ED-43cb-92C2-25804820EDAC}">
            <c15:filteredScatterSeries>
              <c15:ser>
                <c:idx val="0"/>
                <c:order val="0"/>
                <c:tx>
                  <c:strRef>
                    <c:extLst>
                      <c:ext uri="{02D57815-91ED-43cb-92C2-25804820EDAC}">
                        <c15:formulaRef>
                          <c15:sqref>Sheet1!$D$72</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c:ext uri="{02D57815-91ED-43cb-92C2-25804820EDAC}">
                        <c15:formulaRef>
                          <c15:sqref>Sheet1!$D$73:$D$83</c15:sqref>
                        </c15:formulaRef>
                      </c:ext>
                    </c:extLst>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2-4E5B-4F23-9101-A81DE1DA62C9}"/>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Sheet1!$E$72</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Sheet1!$E$73:$E$83</c15:sqref>
                        </c15:formulaRef>
                      </c:ext>
                    </c:extLst>
                    <c:numCache>
                      <c:formatCode>General</c:formatCode>
                      <c:ptCount val="11"/>
                      <c:pt idx="0">
                        <c:v>2500</c:v>
                      </c:pt>
                      <c:pt idx="1">
                        <c:v>2500</c:v>
                      </c:pt>
                      <c:pt idx="2">
                        <c:v>2500</c:v>
                      </c:pt>
                      <c:pt idx="3">
                        <c:v>2500</c:v>
                      </c:pt>
                      <c:pt idx="4">
                        <c:v>2500</c:v>
                      </c:pt>
                      <c:pt idx="5">
                        <c:v>2500</c:v>
                      </c:pt>
                      <c:pt idx="6">
                        <c:v>2500</c:v>
                      </c:pt>
                      <c:pt idx="7">
                        <c:v>2500</c:v>
                      </c:pt>
                      <c:pt idx="8">
                        <c:v>2500</c:v>
                      </c:pt>
                      <c:pt idx="9">
                        <c:v>2500</c:v>
                      </c:pt>
                      <c:pt idx="10">
                        <c:v>2500</c:v>
                      </c:pt>
                    </c:numCache>
                  </c:numRef>
                </c:yVal>
                <c:smooth val="0"/>
                <c:extLst xmlns:c15="http://schemas.microsoft.com/office/drawing/2012/chart">
                  <c:ext xmlns:c16="http://schemas.microsoft.com/office/drawing/2014/chart" uri="{C3380CC4-5D6E-409C-BE32-E72D297353CC}">
                    <c16:uniqueId val="{00000003-4E5B-4F23-9101-A81DE1DA62C9}"/>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Sheet1!$F$72</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Sheet1!$F$73:$F$83</c15:sqref>
                        </c15:formulaRef>
                      </c:ext>
                    </c:extLst>
                    <c:numCache>
                      <c:formatCode>General</c:formatCode>
                      <c:ptCount val="11"/>
                      <c:pt idx="0">
                        <c:v>80</c:v>
                      </c:pt>
                      <c:pt idx="1">
                        <c:v>80</c:v>
                      </c:pt>
                      <c:pt idx="2">
                        <c:v>75</c:v>
                      </c:pt>
                      <c:pt idx="3">
                        <c:v>70</c:v>
                      </c:pt>
                      <c:pt idx="4">
                        <c:v>65</c:v>
                      </c:pt>
                      <c:pt idx="5">
                        <c:v>60</c:v>
                      </c:pt>
                      <c:pt idx="6">
                        <c:v>50</c:v>
                      </c:pt>
                      <c:pt idx="7">
                        <c:v>50</c:v>
                      </c:pt>
                      <c:pt idx="8">
                        <c:v>45</c:v>
                      </c:pt>
                      <c:pt idx="9">
                        <c:v>45</c:v>
                      </c:pt>
                      <c:pt idx="10">
                        <c:v>45</c:v>
                      </c:pt>
                    </c:numCache>
                  </c:numRef>
                </c:yVal>
                <c:smooth val="0"/>
                <c:extLst xmlns:c15="http://schemas.microsoft.com/office/drawing/2012/chart">
                  <c:ext xmlns:c16="http://schemas.microsoft.com/office/drawing/2014/chart" uri="{C3380CC4-5D6E-409C-BE32-E72D297353CC}">
                    <c16:uniqueId val="{00000004-4E5B-4F23-9101-A81DE1DA62C9}"/>
                  </c:ext>
                </c:extLst>
              </c15:ser>
            </c15:filteredScatterSeries>
          </c:ext>
        </c:extLst>
      </c:scatterChart>
      <c:valAx>
        <c:axId val="20353059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35307360"/>
        <c:crosses val="autoZero"/>
        <c:crossBetween val="midCat"/>
      </c:valAx>
      <c:valAx>
        <c:axId val="2035307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353059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3"/>
          <c:order val="3"/>
          <c:tx>
            <c:strRef>
              <c:f>Sheet1!$G$3</c:f>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Sheet1!$G$4:$G$14</c:f>
              <c:numCache>
                <c:formatCode>General</c:formatCode>
                <c:ptCount val="11"/>
                <c:pt idx="0">
                  <c:v>6</c:v>
                </c:pt>
                <c:pt idx="1">
                  <c:v>6</c:v>
                </c:pt>
                <c:pt idx="2">
                  <c:v>7</c:v>
                </c:pt>
                <c:pt idx="3">
                  <c:v>7</c:v>
                </c:pt>
                <c:pt idx="4">
                  <c:v>7</c:v>
                </c:pt>
                <c:pt idx="5">
                  <c:v>7</c:v>
                </c:pt>
                <c:pt idx="6">
                  <c:v>6</c:v>
                </c:pt>
                <c:pt idx="7">
                  <c:v>6</c:v>
                </c:pt>
                <c:pt idx="8">
                  <c:v>7</c:v>
                </c:pt>
                <c:pt idx="9">
                  <c:v>7</c:v>
                </c:pt>
                <c:pt idx="10">
                  <c:v>7</c:v>
                </c:pt>
              </c:numCache>
            </c:numRef>
          </c:yVal>
          <c:smooth val="0"/>
          <c:extLst>
            <c:ext xmlns:c16="http://schemas.microsoft.com/office/drawing/2014/chart" uri="{C3380CC4-5D6E-409C-BE32-E72D297353CC}">
              <c16:uniqueId val="{00000000-89F6-44A8-8FAA-4295A2738101}"/>
            </c:ext>
          </c:extLst>
        </c:ser>
        <c:ser>
          <c:idx val="4"/>
          <c:order val="4"/>
          <c:tx>
            <c:strRef>
              <c:f>Sheet1!$H$3</c:f>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Sheet1!$H$4:$H$14</c:f>
              <c:numCache>
                <c:formatCode>General</c:formatCode>
                <c:ptCount val="11"/>
                <c:pt idx="0">
                  <c:v>2</c:v>
                </c:pt>
                <c:pt idx="1">
                  <c:v>2</c:v>
                </c:pt>
                <c:pt idx="2">
                  <c:v>3</c:v>
                </c:pt>
                <c:pt idx="3">
                  <c:v>3</c:v>
                </c:pt>
                <c:pt idx="4">
                  <c:v>3</c:v>
                </c:pt>
                <c:pt idx="5">
                  <c:v>5</c:v>
                </c:pt>
                <c:pt idx="6">
                  <c:v>10</c:v>
                </c:pt>
                <c:pt idx="7">
                  <c:v>10</c:v>
                </c:pt>
                <c:pt idx="8">
                  <c:v>10</c:v>
                </c:pt>
                <c:pt idx="9">
                  <c:v>10</c:v>
                </c:pt>
                <c:pt idx="10">
                  <c:v>10</c:v>
                </c:pt>
              </c:numCache>
            </c:numRef>
          </c:yVal>
          <c:smooth val="0"/>
          <c:extLst>
            <c:ext xmlns:c16="http://schemas.microsoft.com/office/drawing/2014/chart" uri="{C3380CC4-5D6E-409C-BE32-E72D297353CC}">
              <c16:uniqueId val="{00000001-89F6-44A8-8FAA-4295A2738101}"/>
            </c:ext>
          </c:extLst>
        </c:ser>
        <c:dLbls>
          <c:showLegendKey val="0"/>
          <c:showVal val="0"/>
          <c:showCatName val="0"/>
          <c:showSerName val="0"/>
          <c:showPercent val="0"/>
          <c:showBubbleSize val="0"/>
        </c:dLbls>
        <c:axId val="906298496"/>
        <c:axId val="906297536"/>
        <c:extLst>
          <c:ext xmlns:c15="http://schemas.microsoft.com/office/drawing/2012/chart" uri="{02D57815-91ED-43cb-92C2-25804820EDAC}">
            <c15:filteredScatterSeries>
              <c15:ser>
                <c:idx val="0"/>
                <c:order val="0"/>
                <c:tx>
                  <c:strRef>
                    <c:extLst>
                      <c:ext uri="{02D57815-91ED-43cb-92C2-25804820EDAC}">
                        <c15:formulaRef>
                          <c15:sqref>Sheet1!$D$3</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c:ext uri="{02D57815-91ED-43cb-92C2-25804820EDAC}">
                        <c15:formulaRef>
                          <c15:sqref>Sheet1!$D$4:$D$14</c15:sqref>
                        </c15:formulaRef>
                      </c:ext>
                    </c:extLst>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2-89F6-44A8-8FAA-4295A2738101}"/>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Sheet1!$E$3</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Sheet1!$E$4:$E$14</c15:sqref>
                        </c15:formulaRef>
                      </c:ext>
                    </c:extLst>
                    <c:numCache>
                      <c:formatCode>General</c:formatCode>
                      <c:ptCount val="11"/>
                      <c:pt idx="0">
                        <c:v>3500</c:v>
                      </c:pt>
                      <c:pt idx="1">
                        <c:v>3500</c:v>
                      </c:pt>
                      <c:pt idx="2">
                        <c:v>3000</c:v>
                      </c:pt>
                      <c:pt idx="3">
                        <c:v>3000</c:v>
                      </c:pt>
                      <c:pt idx="4">
                        <c:v>3000</c:v>
                      </c:pt>
                      <c:pt idx="5">
                        <c:v>2500</c:v>
                      </c:pt>
                      <c:pt idx="6">
                        <c:v>2000</c:v>
                      </c:pt>
                      <c:pt idx="7">
                        <c:v>2000</c:v>
                      </c:pt>
                      <c:pt idx="8">
                        <c:v>1500</c:v>
                      </c:pt>
                      <c:pt idx="9">
                        <c:v>1500</c:v>
                      </c:pt>
                      <c:pt idx="10">
                        <c:v>1500</c:v>
                      </c:pt>
                    </c:numCache>
                  </c:numRef>
                </c:yVal>
                <c:smooth val="0"/>
                <c:extLst xmlns:c15="http://schemas.microsoft.com/office/drawing/2012/chart">
                  <c:ext xmlns:c16="http://schemas.microsoft.com/office/drawing/2014/chart" uri="{C3380CC4-5D6E-409C-BE32-E72D297353CC}">
                    <c16:uniqueId val="{00000003-89F6-44A8-8FAA-4295A2738101}"/>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Sheet1!$F$3</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Sheet1!$F$4:$F$14</c15:sqref>
                        </c15:formulaRef>
                      </c:ext>
                    </c:extLst>
                    <c:numCache>
                      <c:formatCode>General</c:formatCode>
                      <c:ptCount val="11"/>
                      <c:pt idx="0">
                        <c:v>60</c:v>
                      </c:pt>
                      <c:pt idx="1">
                        <c:v>60</c:v>
                      </c:pt>
                      <c:pt idx="2">
                        <c:v>60</c:v>
                      </c:pt>
                      <c:pt idx="3">
                        <c:v>60</c:v>
                      </c:pt>
                      <c:pt idx="4">
                        <c:v>60</c:v>
                      </c:pt>
                      <c:pt idx="5">
                        <c:v>60</c:v>
                      </c:pt>
                      <c:pt idx="6">
                        <c:v>55</c:v>
                      </c:pt>
                      <c:pt idx="7">
                        <c:v>55</c:v>
                      </c:pt>
                      <c:pt idx="8">
                        <c:v>55</c:v>
                      </c:pt>
                      <c:pt idx="9">
                        <c:v>55</c:v>
                      </c:pt>
                      <c:pt idx="10">
                        <c:v>55</c:v>
                      </c:pt>
                    </c:numCache>
                  </c:numRef>
                </c:yVal>
                <c:smooth val="0"/>
                <c:extLst xmlns:c15="http://schemas.microsoft.com/office/drawing/2012/chart">
                  <c:ext xmlns:c16="http://schemas.microsoft.com/office/drawing/2014/chart" uri="{C3380CC4-5D6E-409C-BE32-E72D297353CC}">
                    <c16:uniqueId val="{00000004-89F6-44A8-8FAA-4295A2738101}"/>
                  </c:ext>
                </c:extLst>
              </c15:ser>
            </c15:filteredScatterSeries>
          </c:ext>
        </c:extLst>
      </c:scatterChart>
      <c:valAx>
        <c:axId val="906298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06297536"/>
        <c:crosses val="autoZero"/>
        <c:crossBetween val="midCat"/>
      </c:valAx>
      <c:valAx>
        <c:axId val="90629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0629849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7"/>
          <c:order val="7"/>
          <c:tx>
            <c:strRef>
              <c:f>Sheet1!$K$72</c:f>
              <c:strCache>
                <c:ptCount val="1"/>
                <c:pt idx="0">
                  <c:v>Opt_T</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Sheet1!$K$73:$K$83</c:f>
              <c:numCache>
                <c:formatCode>General</c:formatCode>
                <c:ptCount val="11"/>
                <c:pt idx="0">
                  <c:v>43.7</c:v>
                </c:pt>
                <c:pt idx="1">
                  <c:v>43.7</c:v>
                </c:pt>
                <c:pt idx="2">
                  <c:v>47.3</c:v>
                </c:pt>
                <c:pt idx="3">
                  <c:v>48.8</c:v>
                </c:pt>
                <c:pt idx="4">
                  <c:v>54</c:v>
                </c:pt>
                <c:pt idx="5">
                  <c:v>57.1</c:v>
                </c:pt>
                <c:pt idx="6">
                  <c:v>65.900000000000006</c:v>
                </c:pt>
                <c:pt idx="7">
                  <c:v>65.900000000000006</c:v>
                </c:pt>
                <c:pt idx="8">
                  <c:v>73.8</c:v>
                </c:pt>
                <c:pt idx="9">
                  <c:v>73.8</c:v>
                </c:pt>
                <c:pt idx="10">
                  <c:v>73.8</c:v>
                </c:pt>
              </c:numCache>
            </c:numRef>
          </c:yVal>
          <c:smooth val="0"/>
          <c:extLst>
            <c:ext xmlns:c16="http://schemas.microsoft.com/office/drawing/2014/chart" uri="{C3380CC4-5D6E-409C-BE32-E72D297353CC}">
              <c16:uniqueId val="{00000000-95E8-496B-9168-2FD97AAEC44F}"/>
            </c:ext>
          </c:extLst>
        </c:ser>
        <c:dLbls>
          <c:showLegendKey val="0"/>
          <c:showVal val="0"/>
          <c:showCatName val="0"/>
          <c:showSerName val="0"/>
          <c:showPercent val="0"/>
          <c:showBubbleSize val="0"/>
        </c:dLbls>
        <c:axId val="2057136832"/>
        <c:axId val="2057130112"/>
        <c:extLst>
          <c:ext xmlns:c15="http://schemas.microsoft.com/office/drawing/2012/chart" uri="{02D57815-91ED-43cb-92C2-25804820EDAC}">
            <c15:filteredScatterSeries>
              <c15:ser>
                <c:idx val="0"/>
                <c:order val="0"/>
                <c:tx>
                  <c:strRef>
                    <c:extLst>
                      <c:ext uri="{02D57815-91ED-43cb-92C2-25804820EDAC}">
                        <c15:formulaRef>
                          <c15:sqref>Sheet1!$D$72</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c:ext uri="{02D57815-91ED-43cb-92C2-25804820EDAC}">
                        <c15:formulaRef>
                          <c15:sqref>Sheet1!$D$73:$D$83</c15:sqref>
                        </c15:formulaRef>
                      </c:ext>
                    </c:extLst>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1-95E8-496B-9168-2FD97AAEC44F}"/>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Sheet1!$E$72</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Sheet1!$E$73:$E$83</c15:sqref>
                        </c15:formulaRef>
                      </c:ext>
                    </c:extLst>
                    <c:numCache>
                      <c:formatCode>General</c:formatCode>
                      <c:ptCount val="11"/>
                      <c:pt idx="0">
                        <c:v>2500</c:v>
                      </c:pt>
                      <c:pt idx="1">
                        <c:v>2500</c:v>
                      </c:pt>
                      <c:pt idx="2">
                        <c:v>2500</c:v>
                      </c:pt>
                      <c:pt idx="3">
                        <c:v>2500</c:v>
                      </c:pt>
                      <c:pt idx="4">
                        <c:v>2500</c:v>
                      </c:pt>
                      <c:pt idx="5">
                        <c:v>2500</c:v>
                      </c:pt>
                      <c:pt idx="6">
                        <c:v>2500</c:v>
                      </c:pt>
                      <c:pt idx="7">
                        <c:v>2500</c:v>
                      </c:pt>
                      <c:pt idx="8">
                        <c:v>2500</c:v>
                      </c:pt>
                      <c:pt idx="9">
                        <c:v>2500</c:v>
                      </c:pt>
                      <c:pt idx="10">
                        <c:v>2500</c:v>
                      </c:pt>
                    </c:numCache>
                  </c:numRef>
                </c:yVal>
                <c:smooth val="0"/>
                <c:extLst xmlns:c15="http://schemas.microsoft.com/office/drawing/2012/chart">
                  <c:ext xmlns:c16="http://schemas.microsoft.com/office/drawing/2014/chart" uri="{C3380CC4-5D6E-409C-BE32-E72D297353CC}">
                    <c16:uniqueId val="{00000002-95E8-496B-9168-2FD97AAEC44F}"/>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Sheet1!$F$72</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Sheet1!$F$73:$F$83</c15:sqref>
                        </c15:formulaRef>
                      </c:ext>
                    </c:extLst>
                    <c:numCache>
                      <c:formatCode>General</c:formatCode>
                      <c:ptCount val="11"/>
                      <c:pt idx="0">
                        <c:v>80</c:v>
                      </c:pt>
                      <c:pt idx="1">
                        <c:v>80</c:v>
                      </c:pt>
                      <c:pt idx="2">
                        <c:v>75</c:v>
                      </c:pt>
                      <c:pt idx="3">
                        <c:v>70</c:v>
                      </c:pt>
                      <c:pt idx="4">
                        <c:v>65</c:v>
                      </c:pt>
                      <c:pt idx="5">
                        <c:v>60</c:v>
                      </c:pt>
                      <c:pt idx="6">
                        <c:v>50</c:v>
                      </c:pt>
                      <c:pt idx="7">
                        <c:v>50</c:v>
                      </c:pt>
                      <c:pt idx="8">
                        <c:v>45</c:v>
                      </c:pt>
                      <c:pt idx="9">
                        <c:v>45</c:v>
                      </c:pt>
                      <c:pt idx="10">
                        <c:v>45</c:v>
                      </c:pt>
                    </c:numCache>
                  </c:numRef>
                </c:yVal>
                <c:smooth val="0"/>
                <c:extLst xmlns:c15="http://schemas.microsoft.com/office/drawing/2012/chart">
                  <c:ext xmlns:c16="http://schemas.microsoft.com/office/drawing/2014/chart" uri="{C3380CC4-5D6E-409C-BE32-E72D297353CC}">
                    <c16:uniqueId val="{00000003-95E8-496B-9168-2FD97AAEC44F}"/>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Sheet1!$G$72</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Sheet1!$G$73:$G$83</c15:sqref>
                        </c15:formulaRef>
                      </c:ext>
                    </c:extLst>
                    <c:numCache>
                      <c:formatCode>General</c:formatCode>
                      <c:ptCount val="11"/>
                      <c:pt idx="0">
                        <c:v>5</c:v>
                      </c:pt>
                      <c:pt idx="1">
                        <c:v>5</c:v>
                      </c:pt>
                      <c:pt idx="2">
                        <c:v>5</c:v>
                      </c:pt>
                      <c:pt idx="3">
                        <c:v>6</c:v>
                      </c:pt>
                      <c:pt idx="4">
                        <c:v>6</c:v>
                      </c:pt>
                      <c:pt idx="5">
                        <c:v>7</c:v>
                      </c:pt>
                      <c:pt idx="6">
                        <c:v>7</c:v>
                      </c:pt>
                      <c:pt idx="7">
                        <c:v>7</c:v>
                      </c:pt>
                      <c:pt idx="8">
                        <c:v>8</c:v>
                      </c:pt>
                      <c:pt idx="9">
                        <c:v>8</c:v>
                      </c:pt>
                      <c:pt idx="10">
                        <c:v>8</c:v>
                      </c:pt>
                    </c:numCache>
                  </c:numRef>
                </c:yVal>
                <c:smooth val="0"/>
                <c:extLst xmlns:c15="http://schemas.microsoft.com/office/drawing/2012/chart">
                  <c:ext xmlns:c16="http://schemas.microsoft.com/office/drawing/2014/chart" uri="{C3380CC4-5D6E-409C-BE32-E72D297353CC}">
                    <c16:uniqueId val="{00000004-95E8-496B-9168-2FD97AAEC44F}"/>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Sheet1!$H$72</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Sheet1!$H$73:$H$83</c15:sqref>
                        </c15:formulaRef>
                      </c:ext>
                    </c:extLst>
                    <c:numCache>
                      <c:formatCode>General</c:formatCode>
                      <c:ptCount val="11"/>
                      <c:pt idx="0">
                        <c:v>1</c:v>
                      </c:pt>
                      <c:pt idx="1">
                        <c:v>1</c:v>
                      </c:pt>
                      <c:pt idx="2">
                        <c:v>2</c:v>
                      </c:pt>
                      <c:pt idx="3">
                        <c:v>3</c:v>
                      </c:pt>
                      <c:pt idx="4">
                        <c:v>4</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5-95E8-496B-9168-2FD97AAEC44F}"/>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Sheet1!$I$72</c15:sqref>
                        </c15:formulaRef>
                      </c:ext>
                    </c:extLst>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Sheet1!$I$73:$I$83</c15:sqref>
                        </c15:formulaRef>
                      </c:ext>
                    </c:extLst>
                    <c:numCache>
                      <c:formatCode>General</c:formatCode>
                      <c:ptCount val="11"/>
                      <c:pt idx="0">
                        <c:v>8.7500000000000008E-3</c:v>
                      </c:pt>
                      <c:pt idx="1">
                        <c:v>8.7500000000000008E-3</c:v>
                      </c:pt>
                      <c:pt idx="2">
                        <c:v>7.6759999999999997E-3</c:v>
                      </c:pt>
                      <c:pt idx="3">
                        <c:v>6.8630000000000002E-3</c:v>
                      </c:pt>
                      <c:pt idx="4">
                        <c:v>6.1539999999999997E-3</c:v>
                      </c:pt>
                      <c:pt idx="5">
                        <c:v>5.4860000000000004E-3</c:v>
                      </c:pt>
                      <c:pt idx="6">
                        <c:v>1.023E-3</c:v>
                      </c:pt>
                      <c:pt idx="7">
                        <c:v>1.023E-3</c:v>
                      </c:pt>
                      <c:pt idx="8">
                        <c:v>1.14E-3</c:v>
                      </c:pt>
                      <c:pt idx="9">
                        <c:v>1.14E-3</c:v>
                      </c:pt>
                      <c:pt idx="10">
                        <c:v>1.14E-3</c:v>
                      </c:pt>
                    </c:numCache>
                  </c:numRef>
                </c:yVal>
                <c:smooth val="0"/>
                <c:extLst xmlns:c15="http://schemas.microsoft.com/office/drawing/2012/chart">
                  <c:ext xmlns:c16="http://schemas.microsoft.com/office/drawing/2014/chart" uri="{C3380CC4-5D6E-409C-BE32-E72D297353CC}">
                    <c16:uniqueId val="{00000006-95E8-496B-9168-2FD97AAEC44F}"/>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Sheet1!$J$72</c15:sqref>
                        </c15:formulaRef>
                      </c:ext>
                    </c:extLst>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Sheet1!$J$73:$J$83</c15:sqref>
                        </c15:formulaRef>
                      </c:ext>
                    </c:extLst>
                    <c:numCache>
                      <c:formatCode>General</c:formatCode>
                      <c:ptCount val="11"/>
                      <c:pt idx="0">
                        <c:v>5.3469999999999997E-2</c:v>
                      </c:pt>
                      <c:pt idx="1">
                        <c:v>5.3469999999999997E-2</c:v>
                      </c:pt>
                      <c:pt idx="2">
                        <c:v>5.0119999999999998E-2</c:v>
                      </c:pt>
                      <c:pt idx="3">
                        <c:v>4.8579999999999998E-2</c:v>
                      </c:pt>
                      <c:pt idx="4">
                        <c:v>4.5109999999999997E-2</c:v>
                      </c:pt>
                      <c:pt idx="5">
                        <c:v>4.3049999999999998E-2</c:v>
                      </c:pt>
                      <c:pt idx="6">
                        <c:v>3.5869999999999999E-2</c:v>
                      </c:pt>
                      <c:pt idx="7">
                        <c:v>3.5869999999999999E-2</c:v>
                      </c:pt>
                      <c:pt idx="8">
                        <c:v>3.3270000000000001E-2</c:v>
                      </c:pt>
                      <c:pt idx="9">
                        <c:v>3.3270000000000001E-2</c:v>
                      </c:pt>
                      <c:pt idx="10">
                        <c:v>3.3270000000000001E-2</c:v>
                      </c:pt>
                    </c:numCache>
                  </c:numRef>
                </c:yVal>
                <c:smooth val="0"/>
                <c:extLst xmlns:c15="http://schemas.microsoft.com/office/drawing/2012/chart">
                  <c:ext xmlns:c16="http://schemas.microsoft.com/office/drawing/2014/chart" uri="{C3380CC4-5D6E-409C-BE32-E72D297353CC}">
                    <c16:uniqueId val="{00000007-95E8-496B-9168-2FD97AAEC44F}"/>
                  </c:ext>
                </c:extLst>
              </c15:ser>
            </c15:filteredScatterSeries>
          </c:ext>
        </c:extLst>
      </c:scatterChart>
      <c:valAx>
        <c:axId val="2057136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7130112"/>
        <c:crosses val="autoZero"/>
        <c:crossBetween val="midCat"/>
      </c:valAx>
      <c:valAx>
        <c:axId val="205713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Opt_T</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71368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7"/>
          <c:order val="7"/>
          <c:tx>
            <c:strRef>
              <c:f>Sheet1!$K$3</c:f>
              <c:strCache>
                <c:ptCount val="1"/>
                <c:pt idx="0">
                  <c:v>Opt_T</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Sheet1!$K$4:$K$14</c:f>
              <c:numCache>
                <c:formatCode>General</c:formatCode>
                <c:ptCount val="11"/>
                <c:pt idx="0">
                  <c:v>42.2</c:v>
                </c:pt>
                <c:pt idx="1">
                  <c:v>42.2</c:v>
                </c:pt>
                <c:pt idx="2">
                  <c:v>48.4</c:v>
                </c:pt>
                <c:pt idx="3">
                  <c:v>48.4</c:v>
                </c:pt>
                <c:pt idx="4">
                  <c:v>48.4</c:v>
                </c:pt>
                <c:pt idx="5">
                  <c:v>57.1</c:v>
                </c:pt>
                <c:pt idx="6">
                  <c:v>72.2</c:v>
                </c:pt>
                <c:pt idx="7">
                  <c:v>72.2</c:v>
                </c:pt>
                <c:pt idx="8">
                  <c:v>82.9</c:v>
                </c:pt>
                <c:pt idx="9">
                  <c:v>82.9</c:v>
                </c:pt>
                <c:pt idx="10">
                  <c:v>82.9</c:v>
                </c:pt>
              </c:numCache>
            </c:numRef>
          </c:yVal>
          <c:smooth val="0"/>
          <c:extLst>
            <c:ext xmlns:c16="http://schemas.microsoft.com/office/drawing/2014/chart" uri="{C3380CC4-5D6E-409C-BE32-E72D297353CC}">
              <c16:uniqueId val="{00000000-2C02-4118-8251-6F78918BEC46}"/>
            </c:ext>
          </c:extLst>
        </c:ser>
        <c:dLbls>
          <c:showLegendKey val="0"/>
          <c:showVal val="0"/>
          <c:showCatName val="0"/>
          <c:showSerName val="0"/>
          <c:showPercent val="0"/>
          <c:showBubbleSize val="0"/>
        </c:dLbls>
        <c:axId val="909640864"/>
        <c:axId val="909629344"/>
        <c:extLst>
          <c:ext xmlns:c15="http://schemas.microsoft.com/office/drawing/2012/chart" uri="{02D57815-91ED-43cb-92C2-25804820EDAC}">
            <c15:filteredScatterSeries>
              <c15:ser>
                <c:idx val="0"/>
                <c:order val="0"/>
                <c:tx>
                  <c:strRef>
                    <c:extLst>
                      <c:ext uri="{02D57815-91ED-43cb-92C2-25804820EDAC}">
                        <c15:formulaRef>
                          <c15:sqref>Sheet1!$D$3</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c:ext uri="{02D57815-91ED-43cb-92C2-25804820EDAC}">
                        <c15:formulaRef>
                          <c15:sqref>Sheet1!$D$4:$D$14</c15:sqref>
                        </c15:formulaRef>
                      </c:ext>
                    </c:extLst>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1-2C02-4118-8251-6F78918BEC46}"/>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Sheet1!$E$3</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Sheet1!$E$4:$E$14</c15:sqref>
                        </c15:formulaRef>
                      </c:ext>
                    </c:extLst>
                    <c:numCache>
                      <c:formatCode>General</c:formatCode>
                      <c:ptCount val="11"/>
                      <c:pt idx="0">
                        <c:v>3500</c:v>
                      </c:pt>
                      <c:pt idx="1">
                        <c:v>3500</c:v>
                      </c:pt>
                      <c:pt idx="2">
                        <c:v>3000</c:v>
                      </c:pt>
                      <c:pt idx="3">
                        <c:v>3000</c:v>
                      </c:pt>
                      <c:pt idx="4">
                        <c:v>3000</c:v>
                      </c:pt>
                      <c:pt idx="5">
                        <c:v>2500</c:v>
                      </c:pt>
                      <c:pt idx="6">
                        <c:v>2000</c:v>
                      </c:pt>
                      <c:pt idx="7">
                        <c:v>2000</c:v>
                      </c:pt>
                      <c:pt idx="8">
                        <c:v>1500</c:v>
                      </c:pt>
                      <c:pt idx="9">
                        <c:v>1500</c:v>
                      </c:pt>
                      <c:pt idx="10">
                        <c:v>1500</c:v>
                      </c:pt>
                    </c:numCache>
                  </c:numRef>
                </c:yVal>
                <c:smooth val="0"/>
                <c:extLst xmlns:c15="http://schemas.microsoft.com/office/drawing/2012/chart">
                  <c:ext xmlns:c16="http://schemas.microsoft.com/office/drawing/2014/chart" uri="{C3380CC4-5D6E-409C-BE32-E72D297353CC}">
                    <c16:uniqueId val="{00000002-2C02-4118-8251-6F78918BEC46}"/>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Sheet1!$F$3</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Sheet1!$F$4:$F$14</c15:sqref>
                        </c15:formulaRef>
                      </c:ext>
                    </c:extLst>
                    <c:numCache>
                      <c:formatCode>General</c:formatCode>
                      <c:ptCount val="11"/>
                      <c:pt idx="0">
                        <c:v>60</c:v>
                      </c:pt>
                      <c:pt idx="1">
                        <c:v>60</c:v>
                      </c:pt>
                      <c:pt idx="2">
                        <c:v>60</c:v>
                      </c:pt>
                      <c:pt idx="3">
                        <c:v>60</c:v>
                      </c:pt>
                      <c:pt idx="4">
                        <c:v>60</c:v>
                      </c:pt>
                      <c:pt idx="5">
                        <c:v>60</c:v>
                      </c:pt>
                      <c:pt idx="6">
                        <c:v>55</c:v>
                      </c:pt>
                      <c:pt idx="7">
                        <c:v>55</c:v>
                      </c:pt>
                      <c:pt idx="8">
                        <c:v>55</c:v>
                      </c:pt>
                      <c:pt idx="9">
                        <c:v>55</c:v>
                      </c:pt>
                      <c:pt idx="10">
                        <c:v>55</c:v>
                      </c:pt>
                    </c:numCache>
                  </c:numRef>
                </c:yVal>
                <c:smooth val="0"/>
                <c:extLst xmlns:c15="http://schemas.microsoft.com/office/drawing/2012/chart">
                  <c:ext xmlns:c16="http://schemas.microsoft.com/office/drawing/2014/chart" uri="{C3380CC4-5D6E-409C-BE32-E72D297353CC}">
                    <c16:uniqueId val="{00000003-2C02-4118-8251-6F78918BEC46}"/>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Sheet1!$G$3</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Sheet1!$G$4:$G$14</c15:sqref>
                        </c15:formulaRef>
                      </c:ext>
                    </c:extLst>
                    <c:numCache>
                      <c:formatCode>General</c:formatCode>
                      <c:ptCount val="11"/>
                      <c:pt idx="0">
                        <c:v>6</c:v>
                      </c:pt>
                      <c:pt idx="1">
                        <c:v>6</c:v>
                      </c:pt>
                      <c:pt idx="2">
                        <c:v>7</c:v>
                      </c:pt>
                      <c:pt idx="3">
                        <c:v>7</c:v>
                      </c:pt>
                      <c:pt idx="4">
                        <c:v>7</c:v>
                      </c:pt>
                      <c:pt idx="5">
                        <c:v>7</c:v>
                      </c:pt>
                      <c:pt idx="6">
                        <c:v>6</c:v>
                      </c:pt>
                      <c:pt idx="7">
                        <c:v>6</c:v>
                      </c:pt>
                      <c:pt idx="8">
                        <c:v>7</c:v>
                      </c:pt>
                      <c:pt idx="9">
                        <c:v>7</c:v>
                      </c:pt>
                      <c:pt idx="10">
                        <c:v>7</c:v>
                      </c:pt>
                    </c:numCache>
                  </c:numRef>
                </c:yVal>
                <c:smooth val="0"/>
                <c:extLst xmlns:c15="http://schemas.microsoft.com/office/drawing/2012/chart">
                  <c:ext xmlns:c16="http://schemas.microsoft.com/office/drawing/2014/chart" uri="{C3380CC4-5D6E-409C-BE32-E72D297353CC}">
                    <c16:uniqueId val="{00000004-2C02-4118-8251-6F78918BEC46}"/>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Sheet1!$H$3</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Sheet1!$H$4:$H$14</c15:sqref>
                        </c15:formulaRef>
                      </c:ext>
                    </c:extLst>
                    <c:numCache>
                      <c:formatCode>General</c:formatCode>
                      <c:ptCount val="11"/>
                      <c:pt idx="0">
                        <c:v>2</c:v>
                      </c:pt>
                      <c:pt idx="1">
                        <c:v>2</c:v>
                      </c:pt>
                      <c:pt idx="2">
                        <c:v>3</c:v>
                      </c:pt>
                      <c:pt idx="3">
                        <c:v>3</c:v>
                      </c:pt>
                      <c:pt idx="4">
                        <c:v>3</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5-2C02-4118-8251-6F78918BEC46}"/>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Sheet1!$I$3</c15:sqref>
                        </c15:formulaRef>
                      </c:ext>
                    </c:extLst>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Sheet1!$I$4:$I$14</c15:sqref>
                        </c15:formulaRef>
                      </c:ext>
                    </c:extLst>
                    <c:numCache>
                      <c:formatCode>General</c:formatCode>
                      <c:ptCount val="11"/>
                      <c:pt idx="0">
                        <c:v>9.5960000000000004E-3</c:v>
                      </c:pt>
                      <c:pt idx="1">
                        <c:v>9.5960000000000004E-3</c:v>
                      </c:pt>
                      <c:pt idx="2">
                        <c:v>8.0059999999999992E-3</c:v>
                      </c:pt>
                      <c:pt idx="3">
                        <c:v>8.0059999999999992E-3</c:v>
                      </c:pt>
                      <c:pt idx="4">
                        <c:v>8.0059999999999992E-3</c:v>
                      </c:pt>
                      <c:pt idx="5">
                        <c:v>5.4860000000000004E-3</c:v>
                      </c:pt>
                      <c:pt idx="6">
                        <c:v>9.3300000000000002E-4</c:v>
                      </c:pt>
                      <c:pt idx="7">
                        <c:v>9.3300000000000002E-4</c:v>
                      </c:pt>
                      <c:pt idx="8">
                        <c:v>9.3300000000000002E-4</c:v>
                      </c:pt>
                      <c:pt idx="9">
                        <c:v>9.3300000000000002E-4</c:v>
                      </c:pt>
                      <c:pt idx="10">
                        <c:v>9.3300000000000002E-4</c:v>
                      </c:pt>
                    </c:numCache>
                  </c:numRef>
                </c:yVal>
                <c:smooth val="0"/>
                <c:extLst xmlns:c15="http://schemas.microsoft.com/office/drawing/2012/chart">
                  <c:ext xmlns:c16="http://schemas.microsoft.com/office/drawing/2014/chart" uri="{C3380CC4-5D6E-409C-BE32-E72D297353CC}">
                    <c16:uniqueId val="{00000006-2C02-4118-8251-6F78918BEC46}"/>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Sheet1!$J$3</c15:sqref>
                        </c15:formulaRef>
                      </c:ext>
                    </c:extLst>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Sheet1!$J$4:$J$14</c15:sqref>
                        </c15:formulaRef>
                      </c:ext>
                    </c:extLst>
                    <c:numCache>
                      <c:formatCode>General</c:formatCode>
                      <c:ptCount val="11"/>
                      <c:pt idx="0">
                        <c:v>4.1640000000000003E-2</c:v>
                      </c:pt>
                      <c:pt idx="1">
                        <c:v>4.1640000000000003E-2</c:v>
                      </c:pt>
                      <c:pt idx="2">
                        <c:v>4.3049999999999998E-2</c:v>
                      </c:pt>
                      <c:pt idx="3">
                        <c:v>4.3049999999999998E-2</c:v>
                      </c:pt>
                      <c:pt idx="4">
                        <c:v>4.3049999999999998E-2</c:v>
                      </c:pt>
                      <c:pt idx="5">
                        <c:v>4.3049999999999998E-2</c:v>
                      </c:pt>
                      <c:pt idx="6">
                        <c:v>3.8170000000000003E-2</c:v>
                      </c:pt>
                      <c:pt idx="7">
                        <c:v>3.8170000000000003E-2</c:v>
                      </c:pt>
                      <c:pt idx="8">
                        <c:v>3.9460000000000002E-2</c:v>
                      </c:pt>
                      <c:pt idx="9">
                        <c:v>3.9460000000000002E-2</c:v>
                      </c:pt>
                      <c:pt idx="10">
                        <c:v>3.9460000000000002E-2</c:v>
                      </c:pt>
                    </c:numCache>
                  </c:numRef>
                </c:yVal>
                <c:smooth val="0"/>
                <c:extLst xmlns:c15="http://schemas.microsoft.com/office/drawing/2012/chart">
                  <c:ext xmlns:c16="http://schemas.microsoft.com/office/drawing/2014/chart" uri="{C3380CC4-5D6E-409C-BE32-E72D297353CC}">
                    <c16:uniqueId val="{00000007-2C02-4118-8251-6F78918BEC46}"/>
                  </c:ext>
                </c:extLst>
              </c15:ser>
            </c15:filteredScatterSeries>
          </c:ext>
        </c:extLst>
      </c:scatterChart>
      <c:valAx>
        <c:axId val="9096408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09629344"/>
        <c:crosses val="autoZero"/>
        <c:crossBetween val="midCat"/>
      </c:valAx>
      <c:valAx>
        <c:axId val="909629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Opt_T</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0964086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8"/>
          <c:order val="8"/>
          <c:tx>
            <c:strRef>
              <c:f>Sheet1!$L$72</c:f>
              <c:strCache>
                <c:ptCount val="1"/>
                <c:pt idx="0">
                  <c:v>Opt_xT</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Sheet1!$L$73:$L$83</c:f>
              <c:numCache>
                <c:formatCode>General</c:formatCode>
                <c:ptCount val="11"/>
                <c:pt idx="0">
                  <c:v>4002</c:v>
                </c:pt>
                <c:pt idx="1">
                  <c:v>4002</c:v>
                </c:pt>
                <c:pt idx="2">
                  <c:v>4200</c:v>
                </c:pt>
                <c:pt idx="3">
                  <c:v>4320</c:v>
                </c:pt>
                <c:pt idx="4">
                  <c:v>4565</c:v>
                </c:pt>
                <c:pt idx="5">
                  <c:v>4743</c:v>
                </c:pt>
                <c:pt idx="6">
                  <c:v>5652</c:v>
                </c:pt>
                <c:pt idx="7">
                  <c:v>5652</c:v>
                </c:pt>
                <c:pt idx="8">
                  <c:v>6004</c:v>
                </c:pt>
                <c:pt idx="9">
                  <c:v>6004</c:v>
                </c:pt>
                <c:pt idx="10">
                  <c:v>6004</c:v>
                </c:pt>
              </c:numCache>
            </c:numRef>
          </c:yVal>
          <c:smooth val="0"/>
          <c:extLst>
            <c:ext xmlns:c16="http://schemas.microsoft.com/office/drawing/2014/chart" uri="{C3380CC4-5D6E-409C-BE32-E72D297353CC}">
              <c16:uniqueId val="{00000000-0D36-4BC8-9FA9-0E7BCFA96AB9}"/>
            </c:ext>
          </c:extLst>
        </c:ser>
        <c:dLbls>
          <c:showLegendKey val="0"/>
          <c:showVal val="0"/>
          <c:showCatName val="0"/>
          <c:showSerName val="0"/>
          <c:showPercent val="0"/>
          <c:showBubbleSize val="0"/>
        </c:dLbls>
        <c:axId val="2050948816"/>
        <c:axId val="2050941616"/>
        <c:extLst>
          <c:ext xmlns:c15="http://schemas.microsoft.com/office/drawing/2012/chart" uri="{02D57815-91ED-43cb-92C2-25804820EDAC}">
            <c15:filteredScatterSeries>
              <c15:ser>
                <c:idx val="0"/>
                <c:order val="0"/>
                <c:tx>
                  <c:strRef>
                    <c:extLst>
                      <c:ext uri="{02D57815-91ED-43cb-92C2-25804820EDAC}">
                        <c15:formulaRef>
                          <c15:sqref>Sheet1!$D$72</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c:ext uri="{02D57815-91ED-43cb-92C2-25804820EDAC}">
                        <c15:formulaRef>
                          <c15:sqref>Sheet1!$D$73:$D$83</c15:sqref>
                        </c15:formulaRef>
                      </c:ext>
                    </c:extLst>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1-0D36-4BC8-9FA9-0E7BCFA96AB9}"/>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Sheet1!$E$72</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Sheet1!$E$73:$E$83</c15:sqref>
                        </c15:formulaRef>
                      </c:ext>
                    </c:extLst>
                    <c:numCache>
                      <c:formatCode>General</c:formatCode>
                      <c:ptCount val="11"/>
                      <c:pt idx="0">
                        <c:v>2500</c:v>
                      </c:pt>
                      <c:pt idx="1">
                        <c:v>2500</c:v>
                      </c:pt>
                      <c:pt idx="2">
                        <c:v>2500</c:v>
                      </c:pt>
                      <c:pt idx="3">
                        <c:v>2500</c:v>
                      </c:pt>
                      <c:pt idx="4">
                        <c:v>2500</c:v>
                      </c:pt>
                      <c:pt idx="5">
                        <c:v>2500</c:v>
                      </c:pt>
                      <c:pt idx="6">
                        <c:v>2500</c:v>
                      </c:pt>
                      <c:pt idx="7">
                        <c:v>2500</c:v>
                      </c:pt>
                      <c:pt idx="8">
                        <c:v>2500</c:v>
                      </c:pt>
                      <c:pt idx="9">
                        <c:v>2500</c:v>
                      </c:pt>
                      <c:pt idx="10">
                        <c:v>2500</c:v>
                      </c:pt>
                    </c:numCache>
                  </c:numRef>
                </c:yVal>
                <c:smooth val="0"/>
                <c:extLst xmlns:c15="http://schemas.microsoft.com/office/drawing/2012/chart">
                  <c:ext xmlns:c16="http://schemas.microsoft.com/office/drawing/2014/chart" uri="{C3380CC4-5D6E-409C-BE32-E72D297353CC}">
                    <c16:uniqueId val="{00000002-0D36-4BC8-9FA9-0E7BCFA96AB9}"/>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Sheet1!$F$72</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Sheet1!$F$73:$F$83</c15:sqref>
                        </c15:formulaRef>
                      </c:ext>
                    </c:extLst>
                    <c:numCache>
                      <c:formatCode>General</c:formatCode>
                      <c:ptCount val="11"/>
                      <c:pt idx="0">
                        <c:v>80</c:v>
                      </c:pt>
                      <c:pt idx="1">
                        <c:v>80</c:v>
                      </c:pt>
                      <c:pt idx="2">
                        <c:v>75</c:v>
                      </c:pt>
                      <c:pt idx="3">
                        <c:v>70</c:v>
                      </c:pt>
                      <c:pt idx="4">
                        <c:v>65</c:v>
                      </c:pt>
                      <c:pt idx="5">
                        <c:v>60</c:v>
                      </c:pt>
                      <c:pt idx="6">
                        <c:v>50</c:v>
                      </c:pt>
                      <c:pt idx="7">
                        <c:v>50</c:v>
                      </c:pt>
                      <c:pt idx="8">
                        <c:v>45</c:v>
                      </c:pt>
                      <c:pt idx="9">
                        <c:v>45</c:v>
                      </c:pt>
                      <c:pt idx="10">
                        <c:v>45</c:v>
                      </c:pt>
                    </c:numCache>
                  </c:numRef>
                </c:yVal>
                <c:smooth val="0"/>
                <c:extLst xmlns:c15="http://schemas.microsoft.com/office/drawing/2012/chart">
                  <c:ext xmlns:c16="http://schemas.microsoft.com/office/drawing/2014/chart" uri="{C3380CC4-5D6E-409C-BE32-E72D297353CC}">
                    <c16:uniqueId val="{00000003-0D36-4BC8-9FA9-0E7BCFA96AB9}"/>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Sheet1!$G$72</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Sheet1!$G$73:$G$83</c15:sqref>
                        </c15:formulaRef>
                      </c:ext>
                    </c:extLst>
                    <c:numCache>
                      <c:formatCode>General</c:formatCode>
                      <c:ptCount val="11"/>
                      <c:pt idx="0">
                        <c:v>5</c:v>
                      </c:pt>
                      <c:pt idx="1">
                        <c:v>5</c:v>
                      </c:pt>
                      <c:pt idx="2">
                        <c:v>5</c:v>
                      </c:pt>
                      <c:pt idx="3">
                        <c:v>6</c:v>
                      </c:pt>
                      <c:pt idx="4">
                        <c:v>6</c:v>
                      </c:pt>
                      <c:pt idx="5">
                        <c:v>7</c:v>
                      </c:pt>
                      <c:pt idx="6">
                        <c:v>7</c:v>
                      </c:pt>
                      <c:pt idx="7">
                        <c:v>7</c:v>
                      </c:pt>
                      <c:pt idx="8">
                        <c:v>8</c:v>
                      </c:pt>
                      <c:pt idx="9">
                        <c:v>8</c:v>
                      </c:pt>
                      <c:pt idx="10">
                        <c:v>8</c:v>
                      </c:pt>
                    </c:numCache>
                  </c:numRef>
                </c:yVal>
                <c:smooth val="0"/>
                <c:extLst xmlns:c15="http://schemas.microsoft.com/office/drawing/2012/chart">
                  <c:ext xmlns:c16="http://schemas.microsoft.com/office/drawing/2014/chart" uri="{C3380CC4-5D6E-409C-BE32-E72D297353CC}">
                    <c16:uniqueId val="{00000004-0D36-4BC8-9FA9-0E7BCFA96AB9}"/>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Sheet1!$H$72</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Sheet1!$H$73:$H$83</c15:sqref>
                        </c15:formulaRef>
                      </c:ext>
                    </c:extLst>
                    <c:numCache>
                      <c:formatCode>General</c:formatCode>
                      <c:ptCount val="11"/>
                      <c:pt idx="0">
                        <c:v>1</c:v>
                      </c:pt>
                      <c:pt idx="1">
                        <c:v>1</c:v>
                      </c:pt>
                      <c:pt idx="2">
                        <c:v>2</c:v>
                      </c:pt>
                      <c:pt idx="3">
                        <c:v>3</c:v>
                      </c:pt>
                      <c:pt idx="4">
                        <c:v>4</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5-0D36-4BC8-9FA9-0E7BCFA96AB9}"/>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Sheet1!$I$72</c15:sqref>
                        </c15:formulaRef>
                      </c:ext>
                    </c:extLst>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Sheet1!$I$73:$I$83</c15:sqref>
                        </c15:formulaRef>
                      </c:ext>
                    </c:extLst>
                    <c:numCache>
                      <c:formatCode>General</c:formatCode>
                      <c:ptCount val="11"/>
                      <c:pt idx="0">
                        <c:v>8.7500000000000008E-3</c:v>
                      </c:pt>
                      <c:pt idx="1">
                        <c:v>8.7500000000000008E-3</c:v>
                      </c:pt>
                      <c:pt idx="2">
                        <c:v>7.6759999999999997E-3</c:v>
                      </c:pt>
                      <c:pt idx="3">
                        <c:v>6.8630000000000002E-3</c:v>
                      </c:pt>
                      <c:pt idx="4">
                        <c:v>6.1539999999999997E-3</c:v>
                      </c:pt>
                      <c:pt idx="5">
                        <c:v>5.4860000000000004E-3</c:v>
                      </c:pt>
                      <c:pt idx="6">
                        <c:v>1.023E-3</c:v>
                      </c:pt>
                      <c:pt idx="7">
                        <c:v>1.023E-3</c:v>
                      </c:pt>
                      <c:pt idx="8">
                        <c:v>1.14E-3</c:v>
                      </c:pt>
                      <c:pt idx="9">
                        <c:v>1.14E-3</c:v>
                      </c:pt>
                      <c:pt idx="10">
                        <c:v>1.14E-3</c:v>
                      </c:pt>
                    </c:numCache>
                  </c:numRef>
                </c:yVal>
                <c:smooth val="0"/>
                <c:extLst xmlns:c15="http://schemas.microsoft.com/office/drawing/2012/chart">
                  <c:ext xmlns:c16="http://schemas.microsoft.com/office/drawing/2014/chart" uri="{C3380CC4-5D6E-409C-BE32-E72D297353CC}">
                    <c16:uniqueId val="{00000006-0D36-4BC8-9FA9-0E7BCFA96AB9}"/>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Sheet1!$J$72</c15:sqref>
                        </c15:formulaRef>
                      </c:ext>
                    </c:extLst>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Sheet1!$J$73:$J$83</c15:sqref>
                        </c15:formulaRef>
                      </c:ext>
                    </c:extLst>
                    <c:numCache>
                      <c:formatCode>General</c:formatCode>
                      <c:ptCount val="11"/>
                      <c:pt idx="0">
                        <c:v>5.3469999999999997E-2</c:v>
                      </c:pt>
                      <c:pt idx="1">
                        <c:v>5.3469999999999997E-2</c:v>
                      </c:pt>
                      <c:pt idx="2">
                        <c:v>5.0119999999999998E-2</c:v>
                      </c:pt>
                      <c:pt idx="3">
                        <c:v>4.8579999999999998E-2</c:v>
                      </c:pt>
                      <c:pt idx="4">
                        <c:v>4.5109999999999997E-2</c:v>
                      </c:pt>
                      <c:pt idx="5">
                        <c:v>4.3049999999999998E-2</c:v>
                      </c:pt>
                      <c:pt idx="6">
                        <c:v>3.5869999999999999E-2</c:v>
                      </c:pt>
                      <c:pt idx="7">
                        <c:v>3.5869999999999999E-2</c:v>
                      </c:pt>
                      <c:pt idx="8">
                        <c:v>3.3270000000000001E-2</c:v>
                      </c:pt>
                      <c:pt idx="9">
                        <c:v>3.3270000000000001E-2</c:v>
                      </c:pt>
                      <c:pt idx="10">
                        <c:v>3.3270000000000001E-2</c:v>
                      </c:pt>
                    </c:numCache>
                  </c:numRef>
                </c:yVal>
                <c:smooth val="0"/>
                <c:extLst xmlns:c15="http://schemas.microsoft.com/office/drawing/2012/chart">
                  <c:ext xmlns:c16="http://schemas.microsoft.com/office/drawing/2014/chart" uri="{C3380CC4-5D6E-409C-BE32-E72D297353CC}">
                    <c16:uniqueId val="{00000007-0D36-4BC8-9FA9-0E7BCFA96AB9}"/>
                  </c:ext>
                </c:extLst>
              </c15:ser>
            </c15:filteredScatterSeries>
            <c15:filteredScatterSeries>
              <c15:ser>
                <c:idx val="7"/>
                <c:order val="7"/>
                <c:tx>
                  <c:strRef>
                    <c:extLst xmlns:c15="http://schemas.microsoft.com/office/drawing/2012/chart">
                      <c:ext xmlns:c15="http://schemas.microsoft.com/office/drawing/2012/chart" uri="{02D57815-91ED-43cb-92C2-25804820EDAC}">
                        <c15:formulaRef>
                          <c15:sqref>Sheet1!$K$72</c15:sqref>
                        </c15:formulaRef>
                      </c:ext>
                    </c:extLst>
                    <c:strCache>
                      <c:ptCount val="1"/>
                      <c:pt idx="0">
                        <c:v>Opt_T</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Sheet1!$K$73:$K$83</c15:sqref>
                        </c15:formulaRef>
                      </c:ext>
                    </c:extLst>
                    <c:numCache>
                      <c:formatCode>General</c:formatCode>
                      <c:ptCount val="11"/>
                      <c:pt idx="0">
                        <c:v>43.7</c:v>
                      </c:pt>
                      <c:pt idx="1">
                        <c:v>43.7</c:v>
                      </c:pt>
                      <c:pt idx="2">
                        <c:v>47.3</c:v>
                      </c:pt>
                      <c:pt idx="3">
                        <c:v>48.8</c:v>
                      </c:pt>
                      <c:pt idx="4">
                        <c:v>54</c:v>
                      </c:pt>
                      <c:pt idx="5">
                        <c:v>57.1</c:v>
                      </c:pt>
                      <c:pt idx="6">
                        <c:v>65.900000000000006</c:v>
                      </c:pt>
                      <c:pt idx="7">
                        <c:v>65.900000000000006</c:v>
                      </c:pt>
                      <c:pt idx="8">
                        <c:v>73.8</c:v>
                      </c:pt>
                      <c:pt idx="9">
                        <c:v>73.8</c:v>
                      </c:pt>
                      <c:pt idx="10">
                        <c:v>73.8</c:v>
                      </c:pt>
                    </c:numCache>
                  </c:numRef>
                </c:yVal>
                <c:smooth val="0"/>
                <c:extLst xmlns:c15="http://schemas.microsoft.com/office/drawing/2012/chart">
                  <c:ext xmlns:c16="http://schemas.microsoft.com/office/drawing/2014/chart" uri="{C3380CC4-5D6E-409C-BE32-E72D297353CC}">
                    <c16:uniqueId val="{00000008-0D36-4BC8-9FA9-0E7BCFA96AB9}"/>
                  </c:ext>
                </c:extLst>
              </c15:ser>
            </c15:filteredScatterSeries>
          </c:ext>
        </c:extLst>
      </c:scatterChart>
      <c:valAx>
        <c:axId val="20509488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0941616"/>
        <c:crosses val="autoZero"/>
        <c:crossBetween val="midCat"/>
      </c:valAx>
      <c:valAx>
        <c:axId val="205094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Opt_xT</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094881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8"/>
          <c:order val="8"/>
          <c:tx>
            <c:strRef>
              <c:f>Sheet1!$L$3</c:f>
              <c:strCache>
                <c:ptCount val="1"/>
                <c:pt idx="0">
                  <c:v>Opt_xT</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Sheet1!$L$4:$L$14</c:f>
              <c:numCache>
                <c:formatCode>General</c:formatCode>
                <c:ptCount val="11"/>
                <c:pt idx="0">
                  <c:v>4919</c:v>
                </c:pt>
                <c:pt idx="1">
                  <c:v>4919</c:v>
                </c:pt>
                <c:pt idx="2">
                  <c:v>4726</c:v>
                </c:pt>
                <c:pt idx="3">
                  <c:v>4726</c:v>
                </c:pt>
                <c:pt idx="4">
                  <c:v>4726</c:v>
                </c:pt>
                <c:pt idx="5">
                  <c:v>4743</c:v>
                </c:pt>
                <c:pt idx="6">
                  <c:v>5456</c:v>
                </c:pt>
                <c:pt idx="7">
                  <c:v>5456</c:v>
                </c:pt>
                <c:pt idx="8">
                  <c:v>5446</c:v>
                </c:pt>
                <c:pt idx="9">
                  <c:v>5446</c:v>
                </c:pt>
                <c:pt idx="10">
                  <c:v>5446</c:v>
                </c:pt>
              </c:numCache>
            </c:numRef>
          </c:yVal>
          <c:smooth val="0"/>
          <c:extLst>
            <c:ext xmlns:c16="http://schemas.microsoft.com/office/drawing/2014/chart" uri="{C3380CC4-5D6E-409C-BE32-E72D297353CC}">
              <c16:uniqueId val="{00000000-CDFF-4209-8719-752E70FF75C3}"/>
            </c:ext>
          </c:extLst>
        </c:ser>
        <c:dLbls>
          <c:showLegendKey val="0"/>
          <c:showVal val="0"/>
          <c:showCatName val="0"/>
          <c:showSerName val="0"/>
          <c:showPercent val="0"/>
          <c:showBubbleSize val="0"/>
        </c:dLbls>
        <c:axId val="939549568"/>
        <c:axId val="939544768"/>
        <c:extLst>
          <c:ext xmlns:c15="http://schemas.microsoft.com/office/drawing/2012/chart" uri="{02D57815-91ED-43cb-92C2-25804820EDAC}">
            <c15:filteredScatterSeries>
              <c15:ser>
                <c:idx val="0"/>
                <c:order val="0"/>
                <c:tx>
                  <c:strRef>
                    <c:extLst>
                      <c:ext uri="{02D57815-91ED-43cb-92C2-25804820EDAC}">
                        <c15:formulaRef>
                          <c15:sqref>Sheet1!$D$3</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c:ext uri="{02D57815-91ED-43cb-92C2-25804820EDAC}">
                        <c15:formulaRef>
                          <c15:sqref>Sheet1!$D$4:$D$14</c15:sqref>
                        </c15:formulaRef>
                      </c:ext>
                    </c:extLst>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1-CDFF-4209-8719-752E70FF75C3}"/>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Sheet1!$E$3</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Sheet1!$E$4:$E$14</c15:sqref>
                        </c15:formulaRef>
                      </c:ext>
                    </c:extLst>
                    <c:numCache>
                      <c:formatCode>General</c:formatCode>
                      <c:ptCount val="11"/>
                      <c:pt idx="0">
                        <c:v>3500</c:v>
                      </c:pt>
                      <c:pt idx="1">
                        <c:v>3500</c:v>
                      </c:pt>
                      <c:pt idx="2">
                        <c:v>3000</c:v>
                      </c:pt>
                      <c:pt idx="3">
                        <c:v>3000</c:v>
                      </c:pt>
                      <c:pt idx="4">
                        <c:v>3000</c:v>
                      </c:pt>
                      <c:pt idx="5">
                        <c:v>2500</c:v>
                      </c:pt>
                      <c:pt idx="6">
                        <c:v>2000</c:v>
                      </c:pt>
                      <c:pt idx="7">
                        <c:v>2000</c:v>
                      </c:pt>
                      <c:pt idx="8">
                        <c:v>1500</c:v>
                      </c:pt>
                      <c:pt idx="9">
                        <c:v>1500</c:v>
                      </c:pt>
                      <c:pt idx="10">
                        <c:v>1500</c:v>
                      </c:pt>
                    </c:numCache>
                  </c:numRef>
                </c:yVal>
                <c:smooth val="0"/>
                <c:extLst xmlns:c15="http://schemas.microsoft.com/office/drawing/2012/chart">
                  <c:ext xmlns:c16="http://schemas.microsoft.com/office/drawing/2014/chart" uri="{C3380CC4-5D6E-409C-BE32-E72D297353CC}">
                    <c16:uniqueId val="{00000002-CDFF-4209-8719-752E70FF75C3}"/>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Sheet1!$F$3</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Sheet1!$F$4:$F$14</c15:sqref>
                        </c15:formulaRef>
                      </c:ext>
                    </c:extLst>
                    <c:numCache>
                      <c:formatCode>General</c:formatCode>
                      <c:ptCount val="11"/>
                      <c:pt idx="0">
                        <c:v>60</c:v>
                      </c:pt>
                      <c:pt idx="1">
                        <c:v>60</c:v>
                      </c:pt>
                      <c:pt idx="2">
                        <c:v>60</c:v>
                      </c:pt>
                      <c:pt idx="3">
                        <c:v>60</c:v>
                      </c:pt>
                      <c:pt idx="4">
                        <c:v>60</c:v>
                      </c:pt>
                      <c:pt idx="5">
                        <c:v>60</c:v>
                      </c:pt>
                      <c:pt idx="6">
                        <c:v>55</c:v>
                      </c:pt>
                      <c:pt idx="7">
                        <c:v>55</c:v>
                      </c:pt>
                      <c:pt idx="8">
                        <c:v>55</c:v>
                      </c:pt>
                      <c:pt idx="9">
                        <c:v>55</c:v>
                      </c:pt>
                      <c:pt idx="10">
                        <c:v>55</c:v>
                      </c:pt>
                    </c:numCache>
                  </c:numRef>
                </c:yVal>
                <c:smooth val="0"/>
                <c:extLst xmlns:c15="http://schemas.microsoft.com/office/drawing/2012/chart">
                  <c:ext xmlns:c16="http://schemas.microsoft.com/office/drawing/2014/chart" uri="{C3380CC4-5D6E-409C-BE32-E72D297353CC}">
                    <c16:uniqueId val="{00000003-CDFF-4209-8719-752E70FF75C3}"/>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Sheet1!$G$3</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Sheet1!$G$4:$G$14</c15:sqref>
                        </c15:formulaRef>
                      </c:ext>
                    </c:extLst>
                    <c:numCache>
                      <c:formatCode>General</c:formatCode>
                      <c:ptCount val="11"/>
                      <c:pt idx="0">
                        <c:v>6</c:v>
                      </c:pt>
                      <c:pt idx="1">
                        <c:v>6</c:v>
                      </c:pt>
                      <c:pt idx="2">
                        <c:v>7</c:v>
                      </c:pt>
                      <c:pt idx="3">
                        <c:v>7</c:v>
                      </c:pt>
                      <c:pt idx="4">
                        <c:v>7</c:v>
                      </c:pt>
                      <c:pt idx="5">
                        <c:v>7</c:v>
                      </c:pt>
                      <c:pt idx="6">
                        <c:v>6</c:v>
                      </c:pt>
                      <c:pt idx="7">
                        <c:v>6</c:v>
                      </c:pt>
                      <c:pt idx="8">
                        <c:v>7</c:v>
                      </c:pt>
                      <c:pt idx="9">
                        <c:v>7</c:v>
                      </c:pt>
                      <c:pt idx="10">
                        <c:v>7</c:v>
                      </c:pt>
                    </c:numCache>
                  </c:numRef>
                </c:yVal>
                <c:smooth val="0"/>
                <c:extLst xmlns:c15="http://schemas.microsoft.com/office/drawing/2012/chart">
                  <c:ext xmlns:c16="http://schemas.microsoft.com/office/drawing/2014/chart" uri="{C3380CC4-5D6E-409C-BE32-E72D297353CC}">
                    <c16:uniqueId val="{00000004-CDFF-4209-8719-752E70FF75C3}"/>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Sheet1!$H$3</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Sheet1!$H$4:$H$14</c15:sqref>
                        </c15:formulaRef>
                      </c:ext>
                    </c:extLst>
                    <c:numCache>
                      <c:formatCode>General</c:formatCode>
                      <c:ptCount val="11"/>
                      <c:pt idx="0">
                        <c:v>2</c:v>
                      </c:pt>
                      <c:pt idx="1">
                        <c:v>2</c:v>
                      </c:pt>
                      <c:pt idx="2">
                        <c:v>3</c:v>
                      </c:pt>
                      <c:pt idx="3">
                        <c:v>3</c:v>
                      </c:pt>
                      <c:pt idx="4">
                        <c:v>3</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5-CDFF-4209-8719-752E70FF75C3}"/>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Sheet1!$I$3</c15:sqref>
                        </c15:formulaRef>
                      </c:ext>
                    </c:extLst>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Sheet1!$I$4:$I$14</c15:sqref>
                        </c15:formulaRef>
                      </c:ext>
                    </c:extLst>
                    <c:numCache>
                      <c:formatCode>General</c:formatCode>
                      <c:ptCount val="11"/>
                      <c:pt idx="0">
                        <c:v>9.5960000000000004E-3</c:v>
                      </c:pt>
                      <c:pt idx="1">
                        <c:v>9.5960000000000004E-3</c:v>
                      </c:pt>
                      <c:pt idx="2">
                        <c:v>8.0059999999999992E-3</c:v>
                      </c:pt>
                      <c:pt idx="3">
                        <c:v>8.0059999999999992E-3</c:v>
                      </c:pt>
                      <c:pt idx="4">
                        <c:v>8.0059999999999992E-3</c:v>
                      </c:pt>
                      <c:pt idx="5">
                        <c:v>5.4860000000000004E-3</c:v>
                      </c:pt>
                      <c:pt idx="6">
                        <c:v>9.3300000000000002E-4</c:v>
                      </c:pt>
                      <c:pt idx="7">
                        <c:v>9.3300000000000002E-4</c:v>
                      </c:pt>
                      <c:pt idx="8">
                        <c:v>9.3300000000000002E-4</c:v>
                      </c:pt>
                      <c:pt idx="9">
                        <c:v>9.3300000000000002E-4</c:v>
                      </c:pt>
                      <c:pt idx="10">
                        <c:v>9.3300000000000002E-4</c:v>
                      </c:pt>
                    </c:numCache>
                  </c:numRef>
                </c:yVal>
                <c:smooth val="0"/>
                <c:extLst xmlns:c15="http://schemas.microsoft.com/office/drawing/2012/chart">
                  <c:ext xmlns:c16="http://schemas.microsoft.com/office/drawing/2014/chart" uri="{C3380CC4-5D6E-409C-BE32-E72D297353CC}">
                    <c16:uniqueId val="{00000006-CDFF-4209-8719-752E70FF75C3}"/>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Sheet1!$J$3</c15:sqref>
                        </c15:formulaRef>
                      </c:ext>
                    </c:extLst>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Sheet1!$J$4:$J$14</c15:sqref>
                        </c15:formulaRef>
                      </c:ext>
                    </c:extLst>
                    <c:numCache>
                      <c:formatCode>General</c:formatCode>
                      <c:ptCount val="11"/>
                      <c:pt idx="0">
                        <c:v>4.1640000000000003E-2</c:v>
                      </c:pt>
                      <c:pt idx="1">
                        <c:v>4.1640000000000003E-2</c:v>
                      </c:pt>
                      <c:pt idx="2">
                        <c:v>4.3049999999999998E-2</c:v>
                      </c:pt>
                      <c:pt idx="3">
                        <c:v>4.3049999999999998E-2</c:v>
                      </c:pt>
                      <c:pt idx="4">
                        <c:v>4.3049999999999998E-2</c:v>
                      </c:pt>
                      <c:pt idx="5">
                        <c:v>4.3049999999999998E-2</c:v>
                      </c:pt>
                      <c:pt idx="6">
                        <c:v>3.8170000000000003E-2</c:v>
                      </c:pt>
                      <c:pt idx="7">
                        <c:v>3.8170000000000003E-2</c:v>
                      </c:pt>
                      <c:pt idx="8">
                        <c:v>3.9460000000000002E-2</c:v>
                      </c:pt>
                      <c:pt idx="9">
                        <c:v>3.9460000000000002E-2</c:v>
                      </c:pt>
                      <c:pt idx="10">
                        <c:v>3.9460000000000002E-2</c:v>
                      </c:pt>
                    </c:numCache>
                  </c:numRef>
                </c:yVal>
                <c:smooth val="0"/>
                <c:extLst xmlns:c15="http://schemas.microsoft.com/office/drawing/2012/chart">
                  <c:ext xmlns:c16="http://schemas.microsoft.com/office/drawing/2014/chart" uri="{C3380CC4-5D6E-409C-BE32-E72D297353CC}">
                    <c16:uniqueId val="{00000007-CDFF-4209-8719-752E70FF75C3}"/>
                  </c:ext>
                </c:extLst>
              </c15:ser>
            </c15:filteredScatterSeries>
            <c15:filteredScatterSeries>
              <c15:ser>
                <c:idx val="7"/>
                <c:order val="7"/>
                <c:tx>
                  <c:strRef>
                    <c:extLst xmlns:c15="http://schemas.microsoft.com/office/drawing/2012/chart">
                      <c:ext xmlns:c15="http://schemas.microsoft.com/office/drawing/2012/chart" uri="{02D57815-91ED-43cb-92C2-25804820EDAC}">
                        <c15:formulaRef>
                          <c15:sqref>Sheet1!$K$3</c15:sqref>
                        </c15:formulaRef>
                      </c:ext>
                    </c:extLst>
                    <c:strCache>
                      <c:ptCount val="1"/>
                      <c:pt idx="0">
                        <c:v>Opt_T</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Sheet1!$K$4:$K$14</c15:sqref>
                        </c15:formulaRef>
                      </c:ext>
                    </c:extLst>
                    <c:numCache>
                      <c:formatCode>General</c:formatCode>
                      <c:ptCount val="11"/>
                      <c:pt idx="0">
                        <c:v>42.2</c:v>
                      </c:pt>
                      <c:pt idx="1">
                        <c:v>42.2</c:v>
                      </c:pt>
                      <c:pt idx="2">
                        <c:v>48.4</c:v>
                      </c:pt>
                      <c:pt idx="3">
                        <c:v>48.4</c:v>
                      </c:pt>
                      <c:pt idx="4">
                        <c:v>48.4</c:v>
                      </c:pt>
                      <c:pt idx="5">
                        <c:v>57.1</c:v>
                      </c:pt>
                      <c:pt idx="6">
                        <c:v>72.2</c:v>
                      </c:pt>
                      <c:pt idx="7">
                        <c:v>72.2</c:v>
                      </c:pt>
                      <c:pt idx="8">
                        <c:v>82.9</c:v>
                      </c:pt>
                      <c:pt idx="9">
                        <c:v>82.9</c:v>
                      </c:pt>
                      <c:pt idx="10">
                        <c:v>82.9</c:v>
                      </c:pt>
                    </c:numCache>
                  </c:numRef>
                </c:yVal>
                <c:smooth val="0"/>
                <c:extLst xmlns:c15="http://schemas.microsoft.com/office/drawing/2012/chart">
                  <c:ext xmlns:c16="http://schemas.microsoft.com/office/drawing/2014/chart" uri="{C3380CC4-5D6E-409C-BE32-E72D297353CC}">
                    <c16:uniqueId val="{00000008-CDFF-4209-8719-752E70FF75C3}"/>
                  </c:ext>
                </c:extLst>
              </c15:ser>
            </c15:filteredScatterSeries>
          </c:ext>
        </c:extLst>
      </c:scatterChart>
      <c:valAx>
        <c:axId val="939549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39544768"/>
        <c:crosses val="autoZero"/>
        <c:crossBetween val="midCat"/>
      </c:valAx>
      <c:valAx>
        <c:axId val="939544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Opt_xT</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93954956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Sheet1!$D$72</c:f>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Sheet1!$D$73:$D$83</c:f>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0-4900-4193-A790-FD78BA388B6E}"/>
            </c:ext>
          </c:extLst>
        </c:ser>
        <c:dLbls>
          <c:showLegendKey val="0"/>
          <c:showVal val="0"/>
          <c:showCatName val="0"/>
          <c:showSerName val="0"/>
          <c:showPercent val="0"/>
          <c:showBubbleSize val="0"/>
        </c:dLbls>
        <c:axId val="2042343296"/>
        <c:axId val="2049823744"/>
      </c:scatterChart>
      <c:valAx>
        <c:axId val="20423432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49823744"/>
        <c:crosses val="autoZero"/>
        <c:crossBetween val="midCat"/>
      </c:valAx>
      <c:valAx>
        <c:axId val="2049823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Opt_Obj</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4234329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Sheet1!$D$3</c:f>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Sheet1!$D$4:$D$14</c:f>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0-FFD1-4C7C-9732-E7AF69E1AA7A}"/>
            </c:ext>
          </c:extLst>
        </c:ser>
        <c:dLbls>
          <c:showLegendKey val="0"/>
          <c:showVal val="0"/>
          <c:showCatName val="0"/>
          <c:showSerName val="0"/>
          <c:showPercent val="0"/>
          <c:showBubbleSize val="0"/>
        </c:dLbls>
        <c:axId val="406595424"/>
        <c:axId val="406596384"/>
      </c:scatterChart>
      <c:valAx>
        <c:axId val="4065954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406596384"/>
        <c:crosses val="autoZero"/>
        <c:crossBetween val="midCat"/>
      </c:valAx>
      <c:valAx>
        <c:axId val="406596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Opt_Obj</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40659542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5"/>
          <c:order val="5"/>
          <c:tx>
            <c:strRef>
              <c:f>Sheet1!$I$72</c:f>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Sheet1!$I$73:$I$83</c:f>
              <c:numCache>
                <c:formatCode>General</c:formatCode>
                <c:ptCount val="11"/>
                <c:pt idx="0">
                  <c:v>8.7500000000000008E-3</c:v>
                </c:pt>
                <c:pt idx="1">
                  <c:v>8.7500000000000008E-3</c:v>
                </c:pt>
                <c:pt idx="2">
                  <c:v>7.6759999999999997E-3</c:v>
                </c:pt>
                <c:pt idx="3">
                  <c:v>6.8630000000000002E-3</c:v>
                </c:pt>
                <c:pt idx="4">
                  <c:v>6.1539999999999997E-3</c:v>
                </c:pt>
                <c:pt idx="5">
                  <c:v>5.4860000000000004E-3</c:v>
                </c:pt>
                <c:pt idx="6">
                  <c:v>1.023E-3</c:v>
                </c:pt>
                <c:pt idx="7">
                  <c:v>1.023E-3</c:v>
                </c:pt>
                <c:pt idx="8">
                  <c:v>1.14E-3</c:v>
                </c:pt>
                <c:pt idx="9">
                  <c:v>1.14E-3</c:v>
                </c:pt>
                <c:pt idx="10">
                  <c:v>1.14E-3</c:v>
                </c:pt>
              </c:numCache>
            </c:numRef>
          </c:yVal>
          <c:smooth val="0"/>
          <c:extLst>
            <c:ext xmlns:c16="http://schemas.microsoft.com/office/drawing/2014/chart" uri="{C3380CC4-5D6E-409C-BE32-E72D297353CC}">
              <c16:uniqueId val="{00000000-B3FF-49B2-8BA3-94A6CACE3EB0}"/>
            </c:ext>
          </c:extLst>
        </c:ser>
        <c:ser>
          <c:idx val="6"/>
          <c:order val="6"/>
          <c:tx>
            <c:strRef>
              <c:f>Sheet1!$J$72</c:f>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Sheet1!$C$73:$C$83</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Sheet1!$J$73:$J$83</c:f>
              <c:numCache>
                <c:formatCode>General</c:formatCode>
                <c:ptCount val="11"/>
                <c:pt idx="0">
                  <c:v>5.3469999999999997E-2</c:v>
                </c:pt>
                <c:pt idx="1">
                  <c:v>5.3469999999999997E-2</c:v>
                </c:pt>
                <c:pt idx="2">
                  <c:v>5.0119999999999998E-2</c:v>
                </c:pt>
                <c:pt idx="3">
                  <c:v>4.8579999999999998E-2</c:v>
                </c:pt>
                <c:pt idx="4">
                  <c:v>4.5109999999999997E-2</c:v>
                </c:pt>
                <c:pt idx="5">
                  <c:v>4.3049999999999998E-2</c:v>
                </c:pt>
                <c:pt idx="6">
                  <c:v>3.5869999999999999E-2</c:v>
                </c:pt>
                <c:pt idx="7">
                  <c:v>3.5869999999999999E-2</c:v>
                </c:pt>
                <c:pt idx="8">
                  <c:v>3.3270000000000001E-2</c:v>
                </c:pt>
                <c:pt idx="9">
                  <c:v>3.3270000000000001E-2</c:v>
                </c:pt>
                <c:pt idx="10">
                  <c:v>3.3270000000000001E-2</c:v>
                </c:pt>
              </c:numCache>
            </c:numRef>
          </c:yVal>
          <c:smooth val="0"/>
          <c:extLst>
            <c:ext xmlns:c16="http://schemas.microsoft.com/office/drawing/2014/chart" uri="{C3380CC4-5D6E-409C-BE32-E72D297353CC}">
              <c16:uniqueId val="{00000001-B3FF-49B2-8BA3-94A6CACE3EB0}"/>
            </c:ext>
          </c:extLst>
        </c:ser>
        <c:dLbls>
          <c:showLegendKey val="0"/>
          <c:showVal val="0"/>
          <c:showCatName val="0"/>
          <c:showSerName val="0"/>
          <c:showPercent val="0"/>
          <c:showBubbleSize val="0"/>
        </c:dLbls>
        <c:axId val="2058757360"/>
        <c:axId val="2058743920"/>
        <c:extLst>
          <c:ext xmlns:c15="http://schemas.microsoft.com/office/drawing/2012/chart" uri="{02D57815-91ED-43cb-92C2-25804820EDAC}">
            <c15:filteredScatterSeries>
              <c15:ser>
                <c:idx val="0"/>
                <c:order val="0"/>
                <c:tx>
                  <c:strRef>
                    <c:extLst>
                      <c:ext uri="{02D57815-91ED-43cb-92C2-25804820EDAC}">
                        <c15:formulaRef>
                          <c15:sqref>Sheet1!$D$72</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c:ext uri="{02D57815-91ED-43cb-92C2-25804820EDAC}">
                        <c15:formulaRef>
                          <c15:sqref>Sheet1!$D$73:$D$83</c15:sqref>
                        </c15:formulaRef>
                      </c:ext>
                    </c:extLst>
                    <c:numCache>
                      <c:formatCode>General</c:formatCode>
                      <c:ptCount val="11"/>
                      <c:pt idx="0">
                        <c:v>-8366</c:v>
                      </c:pt>
                      <c:pt idx="1">
                        <c:v>-9166</c:v>
                      </c:pt>
                      <c:pt idx="2">
                        <c:v>-9937</c:v>
                      </c:pt>
                      <c:pt idx="3">
                        <c:v>-10664</c:v>
                      </c:pt>
                      <c:pt idx="4">
                        <c:v>-11338</c:v>
                      </c:pt>
                      <c:pt idx="5">
                        <c:v>-11934</c:v>
                      </c:pt>
                      <c:pt idx="6">
                        <c:v>-12508</c:v>
                      </c:pt>
                      <c:pt idx="7">
                        <c:v>-13008</c:v>
                      </c:pt>
                      <c:pt idx="8">
                        <c:v>-13475</c:v>
                      </c:pt>
                      <c:pt idx="9">
                        <c:v>-13925</c:v>
                      </c:pt>
                      <c:pt idx="10">
                        <c:v>-14375</c:v>
                      </c:pt>
                    </c:numCache>
                  </c:numRef>
                </c:yVal>
                <c:smooth val="0"/>
                <c:extLst>
                  <c:ext xmlns:c16="http://schemas.microsoft.com/office/drawing/2014/chart" uri="{C3380CC4-5D6E-409C-BE32-E72D297353CC}">
                    <c16:uniqueId val="{00000002-B3FF-49B2-8BA3-94A6CACE3EB0}"/>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Sheet1!$E$72</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Sheet1!$E$73:$E$83</c15:sqref>
                        </c15:formulaRef>
                      </c:ext>
                    </c:extLst>
                    <c:numCache>
                      <c:formatCode>General</c:formatCode>
                      <c:ptCount val="11"/>
                      <c:pt idx="0">
                        <c:v>2500</c:v>
                      </c:pt>
                      <c:pt idx="1">
                        <c:v>2500</c:v>
                      </c:pt>
                      <c:pt idx="2">
                        <c:v>2500</c:v>
                      </c:pt>
                      <c:pt idx="3">
                        <c:v>2500</c:v>
                      </c:pt>
                      <c:pt idx="4">
                        <c:v>2500</c:v>
                      </c:pt>
                      <c:pt idx="5">
                        <c:v>2500</c:v>
                      </c:pt>
                      <c:pt idx="6">
                        <c:v>2500</c:v>
                      </c:pt>
                      <c:pt idx="7">
                        <c:v>2500</c:v>
                      </c:pt>
                      <c:pt idx="8">
                        <c:v>2500</c:v>
                      </c:pt>
                      <c:pt idx="9">
                        <c:v>2500</c:v>
                      </c:pt>
                      <c:pt idx="10">
                        <c:v>2500</c:v>
                      </c:pt>
                    </c:numCache>
                  </c:numRef>
                </c:yVal>
                <c:smooth val="0"/>
                <c:extLst xmlns:c15="http://schemas.microsoft.com/office/drawing/2012/chart">
                  <c:ext xmlns:c16="http://schemas.microsoft.com/office/drawing/2014/chart" uri="{C3380CC4-5D6E-409C-BE32-E72D297353CC}">
                    <c16:uniqueId val="{00000003-B3FF-49B2-8BA3-94A6CACE3EB0}"/>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Sheet1!$F$72</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Sheet1!$F$73:$F$83</c15:sqref>
                        </c15:formulaRef>
                      </c:ext>
                    </c:extLst>
                    <c:numCache>
                      <c:formatCode>General</c:formatCode>
                      <c:ptCount val="11"/>
                      <c:pt idx="0">
                        <c:v>80</c:v>
                      </c:pt>
                      <c:pt idx="1">
                        <c:v>80</c:v>
                      </c:pt>
                      <c:pt idx="2">
                        <c:v>75</c:v>
                      </c:pt>
                      <c:pt idx="3">
                        <c:v>70</c:v>
                      </c:pt>
                      <c:pt idx="4">
                        <c:v>65</c:v>
                      </c:pt>
                      <c:pt idx="5">
                        <c:v>60</c:v>
                      </c:pt>
                      <c:pt idx="6">
                        <c:v>50</c:v>
                      </c:pt>
                      <c:pt idx="7">
                        <c:v>50</c:v>
                      </c:pt>
                      <c:pt idx="8">
                        <c:v>45</c:v>
                      </c:pt>
                      <c:pt idx="9">
                        <c:v>45</c:v>
                      </c:pt>
                      <c:pt idx="10">
                        <c:v>45</c:v>
                      </c:pt>
                    </c:numCache>
                  </c:numRef>
                </c:yVal>
                <c:smooth val="0"/>
                <c:extLst xmlns:c15="http://schemas.microsoft.com/office/drawing/2012/chart">
                  <c:ext xmlns:c16="http://schemas.microsoft.com/office/drawing/2014/chart" uri="{C3380CC4-5D6E-409C-BE32-E72D297353CC}">
                    <c16:uniqueId val="{00000004-B3FF-49B2-8BA3-94A6CACE3EB0}"/>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Sheet1!$G$72</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Sheet1!$G$73:$G$83</c15:sqref>
                        </c15:formulaRef>
                      </c:ext>
                    </c:extLst>
                    <c:numCache>
                      <c:formatCode>General</c:formatCode>
                      <c:ptCount val="11"/>
                      <c:pt idx="0">
                        <c:v>5</c:v>
                      </c:pt>
                      <c:pt idx="1">
                        <c:v>5</c:v>
                      </c:pt>
                      <c:pt idx="2">
                        <c:v>5</c:v>
                      </c:pt>
                      <c:pt idx="3">
                        <c:v>6</c:v>
                      </c:pt>
                      <c:pt idx="4">
                        <c:v>6</c:v>
                      </c:pt>
                      <c:pt idx="5">
                        <c:v>7</c:v>
                      </c:pt>
                      <c:pt idx="6">
                        <c:v>7</c:v>
                      </c:pt>
                      <c:pt idx="7">
                        <c:v>7</c:v>
                      </c:pt>
                      <c:pt idx="8">
                        <c:v>8</c:v>
                      </c:pt>
                      <c:pt idx="9">
                        <c:v>8</c:v>
                      </c:pt>
                      <c:pt idx="10">
                        <c:v>8</c:v>
                      </c:pt>
                    </c:numCache>
                  </c:numRef>
                </c:yVal>
                <c:smooth val="0"/>
                <c:extLst xmlns:c15="http://schemas.microsoft.com/office/drawing/2012/chart">
                  <c:ext xmlns:c16="http://schemas.microsoft.com/office/drawing/2014/chart" uri="{C3380CC4-5D6E-409C-BE32-E72D297353CC}">
                    <c16:uniqueId val="{00000005-B3FF-49B2-8BA3-94A6CACE3EB0}"/>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Sheet1!$H$72</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Sheet1!$H$73:$H$83</c15:sqref>
                        </c15:formulaRef>
                      </c:ext>
                    </c:extLst>
                    <c:numCache>
                      <c:formatCode>General</c:formatCode>
                      <c:ptCount val="11"/>
                      <c:pt idx="0">
                        <c:v>1</c:v>
                      </c:pt>
                      <c:pt idx="1">
                        <c:v>1</c:v>
                      </c:pt>
                      <c:pt idx="2">
                        <c:v>2</c:v>
                      </c:pt>
                      <c:pt idx="3">
                        <c:v>3</c:v>
                      </c:pt>
                      <c:pt idx="4">
                        <c:v>4</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6-B3FF-49B2-8BA3-94A6CACE3EB0}"/>
                  </c:ext>
                </c:extLst>
              </c15:ser>
            </c15:filteredScatterSeries>
            <c15:filteredScatterSeries>
              <c15:ser>
                <c:idx val="7"/>
                <c:order val="7"/>
                <c:tx>
                  <c:strRef>
                    <c:extLst xmlns:c15="http://schemas.microsoft.com/office/drawing/2012/chart">
                      <c:ext xmlns:c15="http://schemas.microsoft.com/office/drawing/2012/chart" uri="{02D57815-91ED-43cb-92C2-25804820EDAC}">
                        <c15:formulaRef>
                          <c15:sqref>Sheet1!$K$72</c15:sqref>
                        </c15:formulaRef>
                      </c:ext>
                    </c:extLst>
                    <c:strCache>
                      <c:ptCount val="1"/>
                      <c:pt idx="0">
                        <c:v>Opt_T</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xmlns:c15="http://schemas.microsoft.com/office/drawing/2012/chart">
                      <c:ext xmlns:c15="http://schemas.microsoft.com/office/drawing/2012/chart" uri="{02D57815-91ED-43cb-92C2-25804820EDAC}">
                        <c15:formulaRef>
                          <c15:sqref>Sheet1!$C$73:$C$83</c15:sqref>
                        </c15:formulaRef>
                      </c:ext>
                    </c:extLst>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extLst xmlns:c15="http://schemas.microsoft.com/office/drawing/2012/chart">
                      <c:ext xmlns:c15="http://schemas.microsoft.com/office/drawing/2012/chart" uri="{02D57815-91ED-43cb-92C2-25804820EDAC}">
                        <c15:formulaRef>
                          <c15:sqref>Sheet1!$K$73:$K$83</c15:sqref>
                        </c15:formulaRef>
                      </c:ext>
                    </c:extLst>
                    <c:numCache>
                      <c:formatCode>General</c:formatCode>
                      <c:ptCount val="11"/>
                      <c:pt idx="0">
                        <c:v>43.7</c:v>
                      </c:pt>
                      <c:pt idx="1">
                        <c:v>43.7</c:v>
                      </c:pt>
                      <c:pt idx="2">
                        <c:v>47.3</c:v>
                      </c:pt>
                      <c:pt idx="3">
                        <c:v>48.8</c:v>
                      </c:pt>
                      <c:pt idx="4">
                        <c:v>54</c:v>
                      </c:pt>
                      <c:pt idx="5">
                        <c:v>57.1</c:v>
                      </c:pt>
                      <c:pt idx="6">
                        <c:v>65.900000000000006</c:v>
                      </c:pt>
                      <c:pt idx="7">
                        <c:v>65.900000000000006</c:v>
                      </c:pt>
                      <c:pt idx="8">
                        <c:v>73.8</c:v>
                      </c:pt>
                      <c:pt idx="9">
                        <c:v>73.8</c:v>
                      </c:pt>
                      <c:pt idx="10">
                        <c:v>73.8</c:v>
                      </c:pt>
                    </c:numCache>
                  </c:numRef>
                </c:yVal>
                <c:smooth val="0"/>
                <c:extLst xmlns:c15="http://schemas.microsoft.com/office/drawing/2012/chart">
                  <c:ext xmlns:c16="http://schemas.microsoft.com/office/drawing/2014/chart" uri="{C3380CC4-5D6E-409C-BE32-E72D297353CC}">
                    <c16:uniqueId val="{00000007-B3FF-49B2-8BA3-94A6CACE3EB0}"/>
                  </c:ext>
                </c:extLst>
              </c15:ser>
            </c15:filteredScatterSeries>
          </c:ext>
        </c:extLst>
      </c:scatterChart>
      <c:valAx>
        <c:axId val="2058757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P_Depth</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8743920"/>
        <c:crosses val="autoZero"/>
        <c:crossBetween val="midCat"/>
      </c:valAx>
      <c:valAx>
        <c:axId val="2058743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20587573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5"/>
          <c:order val="5"/>
          <c:tx>
            <c:strRef>
              <c:f>Sheet1!$I$3</c:f>
              <c:strCache>
                <c:ptCount val="1"/>
                <c:pt idx="0">
                  <c:v>Opt_Alpha</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Sheet1!$I$4:$I$14</c:f>
              <c:numCache>
                <c:formatCode>General</c:formatCode>
                <c:ptCount val="11"/>
                <c:pt idx="0">
                  <c:v>9.5960000000000004E-3</c:v>
                </c:pt>
                <c:pt idx="1">
                  <c:v>9.5960000000000004E-3</c:v>
                </c:pt>
                <c:pt idx="2">
                  <c:v>8.0059999999999992E-3</c:v>
                </c:pt>
                <c:pt idx="3">
                  <c:v>8.0059999999999992E-3</c:v>
                </c:pt>
                <c:pt idx="4">
                  <c:v>8.0059999999999992E-3</c:v>
                </c:pt>
                <c:pt idx="5">
                  <c:v>5.4860000000000004E-3</c:v>
                </c:pt>
                <c:pt idx="6">
                  <c:v>9.3300000000000002E-4</c:v>
                </c:pt>
                <c:pt idx="7">
                  <c:v>9.3300000000000002E-4</c:v>
                </c:pt>
                <c:pt idx="8">
                  <c:v>9.3300000000000002E-4</c:v>
                </c:pt>
                <c:pt idx="9">
                  <c:v>9.3300000000000002E-4</c:v>
                </c:pt>
                <c:pt idx="10">
                  <c:v>9.3300000000000002E-4</c:v>
                </c:pt>
              </c:numCache>
            </c:numRef>
          </c:yVal>
          <c:smooth val="0"/>
          <c:extLst>
            <c:ext xmlns:c16="http://schemas.microsoft.com/office/drawing/2014/chart" uri="{C3380CC4-5D6E-409C-BE32-E72D297353CC}">
              <c16:uniqueId val="{00000000-3AF0-4A0C-AAF2-F7F09C409DED}"/>
            </c:ext>
          </c:extLst>
        </c:ser>
        <c:ser>
          <c:idx val="6"/>
          <c:order val="6"/>
          <c:tx>
            <c:strRef>
              <c:f>Sheet1!$J$3</c:f>
              <c:strCache>
                <c:ptCount val="1"/>
                <c:pt idx="0">
                  <c:v>Opt_Beta</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Sheet1!$C$4:$C$14</c:f>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f>Sheet1!$J$4:$J$14</c:f>
              <c:numCache>
                <c:formatCode>General</c:formatCode>
                <c:ptCount val="11"/>
                <c:pt idx="0">
                  <c:v>4.1640000000000003E-2</c:v>
                </c:pt>
                <c:pt idx="1">
                  <c:v>4.1640000000000003E-2</c:v>
                </c:pt>
                <c:pt idx="2">
                  <c:v>4.3049999999999998E-2</c:v>
                </c:pt>
                <c:pt idx="3">
                  <c:v>4.3049999999999998E-2</c:v>
                </c:pt>
                <c:pt idx="4">
                  <c:v>4.3049999999999998E-2</c:v>
                </c:pt>
                <c:pt idx="5">
                  <c:v>4.3049999999999998E-2</c:v>
                </c:pt>
                <c:pt idx="6">
                  <c:v>3.8170000000000003E-2</c:v>
                </c:pt>
                <c:pt idx="7">
                  <c:v>3.8170000000000003E-2</c:v>
                </c:pt>
                <c:pt idx="8">
                  <c:v>3.9460000000000002E-2</c:v>
                </c:pt>
                <c:pt idx="9">
                  <c:v>3.9460000000000002E-2</c:v>
                </c:pt>
                <c:pt idx="10">
                  <c:v>3.9460000000000002E-2</c:v>
                </c:pt>
              </c:numCache>
            </c:numRef>
          </c:yVal>
          <c:smooth val="0"/>
          <c:extLst>
            <c:ext xmlns:c16="http://schemas.microsoft.com/office/drawing/2014/chart" uri="{C3380CC4-5D6E-409C-BE32-E72D297353CC}">
              <c16:uniqueId val="{00000001-3AF0-4A0C-AAF2-F7F09C409DED}"/>
            </c:ext>
          </c:extLst>
        </c:ser>
        <c:dLbls>
          <c:showLegendKey val="0"/>
          <c:showVal val="0"/>
          <c:showCatName val="0"/>
          <c:showSerName val="0"/>
          <c:showPercent val="0"/>
          <c:showBubbleSize val="0"/>
        </c:dLbls>
        <c:axId val="370652000"/>
        <c:axId val="417573280"/>
        <c:extLst>
          <c:ext xmlns:c15="http://schemas.microsoft.com/office/drawing/2012/chart" uri="{02D57815-91ED-43cb-92C2-25804820EDAC}">
            <c15:filteredScatterSeries>
              <c15:ser>
                <c:idx val="0"/>
                <c:order val="0"/>
                <c:tx>
                  <c:strRef>
                    <c:extLst>
                      <c:ext uri="{02D57815-91ED-43cb-92C2-25804820EDAC}">
                        <c15:formulaRef>
                          <c15:sqref>Sheet1!$D$3</c15:sqref>
                        </c15:formulaRef>
                      </c:ext>
                    </c:extLst>
                    <c:strCache>
                      <c:ptCount val="1"/>
                      <c:pt idx="0">
                        <c:v>Opt_Obj</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c:ext uri="{02D57815-91ED-43cb-92C2-25804820EDAC}">
                        <c15:formulaRef>
                          <c15:sqref>Sheet1!$D$4:$D$14</c15:sqref>
                        </c15:formulaRef>
                      </c:ext>
                    </c:extLst>
                    <c:numCache>
                      <c:formatCode>General</c:formatCode>
                      <c:ptCount val="11"/>
                      <c:pt idx="0">
                        <c:v>-10443</c:v>
                      </c:pt>
                      <c:pt idx="1">
                        <c:v>-10793</c:v>
                      </c:pt>
                      <c:pt idx="2">
                        <c:v>-11101</c:v>
                      </c:pt>
                      <c:pt idx="3">
                        <c:v>-11402</c:v>
                      </c:pt>
                      <c:pt idx="4">
                        <c:v>-11702</c:v>
                      </c:pt>
                      <c:pt idx="5">
                        <c:v>-11964</c:v>
                      </c:pt>
                      <c:pt idx="6">
                        <c:v>-12177</c:v>
                      </c:pt>
                      <c:pt idx="7">
                        <c:v>-12377</c:v>
                      </c:pt>
                      <c:pt idx="8">
                        <c:v>-12554</c:v>
                      </c:pt>
                      <c:pt idx="9">
                        <c:v>-12704</c:v>
                      </c:pt>
                      <c:pt idx="10">
                        <c:v>-12854</c:v>
                      </c:pt>
                    </c:numCache>
                  </c:numRef>
                </c:yVal>
                <c:smooth val="0"/>
                <c:extLst>
                  <c:ext xmlns:c16="http://schemas.microsoft.com/office/drawing/2014/chart" uri="{C3380CC4-5D6E-409C-BE32-E72D297353CC}">
                    <c16:uniqueId val="{00000002-3AF0-4A0C-AAF2-F7F09C409DED}"/>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Sheet1!$E$3</c15:sqref>
                        </c15:formulaRef>
                      </c:ext>
                    </c:extLst>
                    <c:strCache>
                      <c:ptCount val="1"/>
                      <c:pt idx="0">
                        <c:v>Opt_x0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Sheet1!$E$4:$E$14</c15:sqref>
                        </c15:formulaRef>
                      </c:ext>
                    </c:extLst>
                    <c:numCache>
                      <c:formatCode>General</c:formatCode>
                      <c:ptCount val="11"/>
                      <c:pt idx="0">
                        <c:v>3500</c:v>
                      </c:pt>
                      <c:pt idx="1">
                        <c:v>3500</c:v>
                      </c:pt>
                      <c:pt idx="2">
                        <c:v>3000</c:v>
                      </c:pt>
                      <c:pt idx="3">
                        <c:v>3000</c:v>
                      </c:pt>
                      <c:pt idx="4">
                        <c:v>3000</c:v>
                      </c:pt>
                      <c:pt idx="5">
                        <c:v>2500</c:v>
                      </c:pt>
                      <c:pt idx="6">
                        <c:v>2000</c:v>
                      </c:pt>
                      <c:pt idx="7">
                        <c:v>2000</c:v>
                      </c:pt>
                      <c:pt idx="8">
                        <c:v>1500</c:v>
                      </c:pt>
                      <c:pt idx="9">
                        <c:v>1500</c:v>
                      </c:pt>
                      <c:pt idx="10">
                        <c:v>1500</c:v>
                      </c:pt>
                    </c:numCache>
                  </c:numRef>
                </c:yVal>
                <c:smooth val="0"/>
                <c:extLst xmlns:c15="http://schemas.microsoft.com/office/drawing/2012/chart">
                  <c:ext xmlns:c16="http://schemas.microsoft.com/office/drawing/2014/chart" uri="{C3380CC4-5D6E-409C-BE32-E72D297353CC}">
                    <c16:uniqueId val="{00000003-3AF0-4A0C-AAF2-F7F09C409DED}"/>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Sheet1!$F$3</c15:sqref>
                        </c15:formulaRef>
                      </c:ext>
                    </c:extLst>
                    <c:strCache>
                      <c:ptCount val="1"/>
                      <c:pt idx="0">
                        <c:v>Opt_Depth</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Sheet1!$F$4:$F$14</c15:sqref>
                        </c15:formulaRef>
                      </c:ext>
                    </c:extLst>
                    <c:numCache>
                      <c:formatCode>General</c:formatCode>
                      <c:ptCount val="11"/>
                      <c:pt idx="0">
                        <c:v>60</c:v>
                      </c:pt>
                      <c:pt idx="1">
                        <c:v>60</c:v>
                      </c:pt>
                      <c:pt idx="2">
                        <c:v>60</c:v>
                      </c:pt>
                      <c:pt idx="3">
                        <c:v>60</c:v>
                      </c:pt>
                      <c:pt idx="4">
                        <c:v>60</c:v>
                      </c:pt>
                      <c:pt idx="5">
                        <c:v>60</c:v>
                      </c:pt>
                      <c:pt idx="6">
                        <c:v>55</c:v>
                      </c:pt>
                      <c:pt idx="7">
                        <c:v>55</c:v>
                      </c:pt>
                      <c:pt idx="8">
                        <c:v>55</c:v>
                      </c:pt>
                      <c:pt idx="9">
                        <c:v>55</c:v>
                      </c:pt>
                      <c:pt idx="10">
                        <c:v>55</c:v>
                      </c:pt>
                    </c:numCache>
                  </c:numRef>
                </c:yVal>
                <c:smooth val="0"/>
                <c:extLst xmlns:c15="http://schemas.microsoft.com/office/drawing/2012/chart">
                  <c:ext xmlns:c16="http://schemas.microsoft.com/office/drawing/2014/chart" uri="{C3380CC4-5D6E-409C-BE32-E72D297353CC}">
                    <c16:uniqueId val="{00000004-3AF0-4A0C-AAF2-F7F09C409DED}"/>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Sheet1!$G$3</c15:sqref>
                        </c15:formulaRef>
                      </c:ext>
                    </c:extLst>
                    <c:strCache>
                      <c:ptCount val="1"/>
                      <c:pt idx="0">
                        <c:v>Opt_FWA</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Sheet1!$G$4:$G$14</c15:sqref>
                        </c15:formulaRef>
                      </c:ext>
                    </c:extLst>
                    <c:numCache>
                      <c:formatCode>General</c:formatCode>
                      <c:ptCount val="11"/>
                      <c:pt idx="0">
                        <c:v>6</c:v>
                      </c:pt>
                      <c:pt idx="1">
                        <c:v>6</c:v>
                      </c:pt>
                      <c:pt idx="2">
                        <c:v>7</c:v>
                      </c:pt>
                      <c:pt idx="3">
                        <c:v>7</c:v>
                      </c:pt>
                      <c:pt idx="4">
                        <c:v>7</c:v>
                      </c:pt>
                      <c:pt idx="5">
                        <c:v>7</c:v>
                      </c:pt>
                      <c:pt idx="6">
                        <c:v>6</c:v>
                      </c:pt>
                      <c:pt idx="7">
                        <c:v>6</c:v>
                      </c:pt>
                      <c:pt idx="8">
                        <c:v>7</c:v>
                      </c:pt>
                      <c:pt idx="9">
                        <c:v>7</c:v>
                      </c:pt>
                      <c:pt idx="10">
                        <c:v>7</c:v>
                      </c:pt>
                    </c:numCache>
                  </c:numRef>
                </c:yVal>
                <c:smooth val="0"/>
                <c:extLst xmlns:c15="http://schemas.microsoft.com/office/drawing/2012/chart">
                  <c:ext xmlns:c16="http://schemas.microsoft.com/office/drawing/2014/chart" uri="{C3380CC4-5D6E-409C-BE32-E72D297353CC}">
                    <c16:uniqueId val="{00000005-3AF0-4A0C-AAF2-F7F09C409DED}"/>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Sheet1!$H$3</c15:sqref>
                        </c15:formulaRef>
                      </c:ext>
                    </c:extLst>
                    <c:strCache>
                      <c:ptCount val="1"/>
                      <c:pt idx="0">
                        <c:v>Opt_FWP</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Sheet1!$C$4:$C$14</c15:sqref>
                        </c15:formulaRef>
                      </c:ext>
                    </c:extLst>
                    <c:numCache>
                      <c:formatCode>General</c:formatCode>
                      <c:ptCount val="11"/>
                      <c:pt idx="0">
                        <c:v>0.5</c:v>
                      </c:pt>
                      <c:pt idx="1">
                        <c:v>0.6</c:v>
                      </c:pt>
                      <c:pt idx="2">
                        <c:v>0.7</c:v>
                      </c:pt>
                      <c:pt idx="3">
                        <c:v>0.8</c:v>
                      </c:pt>
                      <c:pt idx="4">
                        <c:v>0.9</c:v>
                      </c:pt>
                      <c:pt idx="5">
                        <c:v>1</c:v>
                      </c:pt>
                      <c:pt idx="6">
                        <c:v>1.1000000000000001</c:v>
                      </c:pt>
                      <c:pt idx="7">
                        <c:v>1.2</c:v>
                      </c:pt>
                      <c:pt idx="8">
                        <c:v>1.3</c:v>
                      </c:pt>
                      <c:pt idx="9">
                        <c:v>1.4</c:v>
                      </c:pt>
                      <c:pt idx="10">
                        <c:v>1.5</c:v>
                      </c:pt>
                    </c:numCache>
                  </c:numRef>
                </c:xVal>
                <c:yVal>
                  <c:numRef>
                    <c:extLst xmlns:c15="http://schemas.microsoft.com/office/drawing/2012/chart">
                      <c:ext xmlns:c15="http://schemas.microsoft.com/office/drawing/2012/chart" uri="{02D57815-91ED-43cb-92C2-25804820EDAC}">
                        <c15:formulaRef>
                          <c15:sqref>Sheet1!$H$4:$H$14</c15:sqref>
                        </c15:formulaRef>
                      </c:ext>
                    </c:extLst>
                    <c:numCache>
                      <c:formatCode>General</c:formatCode>
                      <c:ptCount val="11"/>
                      <c:pt idx="0">
                        <c:v>2</c:v>
                      </c:pt>
                      <c:pt idx="1">
                        <c:v>2</c:v>
                      </c:pt>
                      <c:pt idx="2">
                        <c:v>3</c:v>
                      </c:pt>
                      <c:pt idx="3">
                        <c:v>3</c:v>
                      </c:pt>
                      <c:pt idx="4">
                        <c:v>3</c:v>
                      </c:pt>
                      <c:pt idx="5">
                        <c:v>5</c:v>
                      </c:pt>
                      <c:pt idx="6">
                        <c:v>10</c:v>
                      </c:pt>
                      <c:pt idx="7">
                        <c:v>10</c:v>
                      </c:pt>
                      <c:pt idx="8">
                        <c:v>10</c:v>
                      </c:pt>
                      <c:pt idx="9">
                        <c:v>10</c:v>
                      </c:pt>
                      <c:pt idx="10">
                        <c:v>10</c:v>
                      </c:pt>
                    </c:numCache>
                  </c:numRef>
                </c:yVal>
                <c:smooth val="0"/>
                <c:extLst xmlns:c15="http://schemas.microsoft.com/office/drawing/2012/chart">
                  <c:ext xmlns:c16="http://schemas.microsoft.com/office/drawing/2014/chart" uri="{C3380CC4-5D6E-409C-BE32-E72D297353CC}">
                    <c16:uniqueId val="{00000006-3AF0-4A0C-AAF2-F7F09C409DED}"/>
                  </c:ext>
                </c:extLst>
              </c15:ser>
            </c15:filteredScatterSeries>
          </c:ext>
        </c:extLst>
      </c:scatterChart>
      <c:valAx>
        <c:axId val="3706520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P_x0</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417573280"/>
        <c:crosses val="autoZero"/>
        <c:crossBetween val="midCat"/>
      </c:valAx>
      <c:valAx>
        <c:axId val="417573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3706520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42</Pages>
  <Words>7995</Words>
  <Characters>45574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Lohmander</dc:creator>
  <cp:keywords/>
  <dc:description/>
  <cp:lastModifiedBy>Peter Lohmander</cp:lastModifiedBy>
  <cp:revision>4</cp:revision>
  <cp:lastPrinted>2026-04-08T16:25:00Z</cp:lastPrinted>
  <dcterms:created xsi:type="dcterms:W3CDTF">2026-04-28T11:13:00Z</dcterms:created>
  <dcterms:modified xsi:type="dcterms:W3CDTF">2026-08-29T03:16:00Z</dcterms:modified>
</cp:coreProperties>
</file>